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F4B1F" w14:textId="15364563" w:rsidR="00F0297B" w:rsidRDefault="00F0297B" w:rsidP="00BA4435">
      <w:pPr>
        <w:jc w:val="center"/>
        <w:rPr>
          <w:rFonts w:asciiTheme="majorHAnsi" w:hAnsiTheme="majorHAnsi"/>
          <w:sz w:val="32"/>
          <w:szCs w:val="32"/>
          <w:lang w:val="es-ES_tradnl"/>
        </w:rPr>
      </w:pPr>
      <w:r>
        <w:rPr>
          <w:rFonts w:asciiTheme="majorHAnsi" w:hAnsiTheme="majorHAnsi"/>
          <w:noProof/>
          <w:sz w:val="32"/>
          <w:szCs w:val="32"/>
          <w:lang w:val="es-ES_tradnl"/>
        </w:rPr>
        <w:drawing>
          <wp:inline distT="0" distB="0" distL="0" distR="0" wp14:anchorId="5E10A827" wp14:editId="1BB82C2B">
            <wp:extent cx="1349114" cy="822631"/>
            <wp:effectExtent l="0" t="0" r="0" b="3175"/>
            <wp:docPr id="162831317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13173" name="Imagen 162831317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342" cy="849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C303E" w14:textId="77777777" w:rsidR="00F0297B" w:rsidRDefault="00F0297B" w:rsidP="00BA4435">
      <w:pPr>
        <w:jc w:val="center"/>
        <w:rPr>
          <w:rFonts w:asciiTheme="majorHAnsi" w:hAnsiTheme="majorHAnsi"/>
          <w:sz w:val="32"/>
          <w:szCs w:val="32"/>
          <w:lang w:val="es-ES_tradnl"/>
        </w:rPr>
      </w:pPr>
    </w:p>
    <w:p w14:paraId="00448DEC" w14:textId="6321D819" w:rsidR="00C7328B" w:rsidRPr="0053288E" w:rsidRDefault="00150458" w:rsidP="00BA4435">
      <w:pPr>
        <w:jc w:val="center"/>
        <w:rPr>
          <w:rFonts w:asciiTheme="majorHAnsi" w:hAnsiTheme="majorHAnsi"/>
          <w:sz w:val="32"/>
          <w:szCs w:val="32"/>
          <w:lang w:val="es-ES_tradnl"/>
        </w:rPr>
      </w:pPr>
      <w:r w:rsidRPr="0053288E">
        <w:rPr>
          <w:rFonts w:asciiTheme="majorHAnsi" w:hAnsiTheme="majorHAnsi"/>
          <w:sz w:val="32"/>
          <w:szCs w:val="32"/>
          <w:lang w:val="es-ES_tradnl"/>
        </w:rPr>
        <w:t>Síntesis iniciativas más relevantes de Reforma laboral</w:t>
      </w:r>
    </w:p>
    <w:p w14:paraId="29860D3A" w14:textId="21A365A2" w:rsidR="00BE3EE0" w:rsidRPr="0053288E" w:rsidRDefault="00BE3EE0" w:rsidP="00BA4435">
      <w:pPr>
        <w:jc w:val="center"/>
        <w:rPr>
          <w:rFonts w:asciiTheme="majorHAnsi" w:hAnsiTheme="majorHAnsi"/>
          <w:sz w:val="32"/>
          <w:szCs w:val="32"/>
          <w:lang w:val="es-ES_tradnl"/>
        </w:rPr>
      </w:pPr>
      <w:r w:rsidRPr="0053288E">
        <w:rPr>
          <w:rFonts w:asciiTheme="majorHAnsi" w:hAnsiTheme="majorHAnsi"/>
          <w:sz w:val="32"/>
          <w:szCs w:val="32"/>
          <w:lang w:val="es-ES_tradnl"/>
        </w:rPr>
        <w:t>(</w:t>
      </w:r>
      <w:proofErr w:type="gramStart"/>
      <w:r w:rsidR="00BA4435">
        <w:rPr>
          <w:rFonts w:asciiTheme="majorHAnsi" w:hAnsiTheme="majorHAnsi"/>
          <w:sz w:val="32"/>
          <w:szCs w:val="32"/>
          <w:lang w:val="es-ES_tradnl"/>
        </w:rPr>
        <w:t>O</w:t>
      </w:r>
      <w:r w:rsidR="00CA73F6" w:rsidRPr="0053288E">
        <w:rPr>
          <w:rFonts w:asciiTheme="majorHAnsi" w:hAnsiTheme="majorHAnsi"/>
          <w:sz w:val="32"/>
          <w:szCs w:val="32"/>
          <w:lang w:val="es-ES_tradnl"/>
        </w:rPr>
        <w:t>ctubre</w:t>
      </w:r>
      <w:proofErr w:type="gramEnd"/>
      <w:r w:rsidR="00CA73F6" w:rsidRPr="0053288E">
        <w:rPr>
          <w:rFonts w:asciiTheme="majorHAnsi" w:hAnsiTheme="majorHAnsi"/>
          <w:sz w:val="32"/>
          <w:szCs w:val="32"/>
          <w:lang w:val="es-ES_tradnl"/>
        </w:rPr>
        <w:t xml:space="preserve"> </w:t>
      </w:r>
      <w:r w:rsidRPr="0053288E">
        <w:rPr>
          <w:rFonts w:asciiTheme="majorHAnsi" w:hAnsiTheme="majorHAnsi"/>
          <w:sz w:val="32"/>
          <w:szCs w:val="32"/>
          <w:lang w:val="es-ES_tradnl"/>
        </w:rPr>
        <w:t>2024)</w:t>
      </w:r>
      <w:r w:rsidR="00F0297B">
        <w:rPr>
          <w:rFonts w:asciiTheme="majorHAnsi" w:hAnsiTheme="majorHAnsi"/>
          <w:sz w:val="32"/>
          <w:szCs w:val="32"/>
          <w:lang w:val="es-ES_tradnl"/>
        </w:rPr>
        <w:t xml:space="preserve">.         </w:t>
      </w:r>
    </w:p>
    <w:p w14:paraId="537FBA4A" w14:textId="77777777" w:rsidR="00BE3EE0" w:rsidRPr="0053288E" w:rsidRDefault="00BE3EE0" w:rsidP="00BE3EE0">
      <w:pPr>
        <w:rPr>
          <w:rFonts w:asciiTheme="majorHAnsi" w:hAnsiTheme="majorHAnsi"/>
          <w:lang w:val="es-ES_tradnl"/>
        </w:rPr>
      </w:pPr>
    </w:p>
    <w:tbl>
      <w:tblPr>
        <w:tblStyle w:val="Tablaconcuadrcula"/>
        <w:tblW w:w="10150" w:type="dxa"/>
        <w:tblLook w:val="04A0" w:firstRow="1" w:lastRow="0" w:firstColumn="1" w:lastColumn="0" w:noHBand="0" w:noVBand="1"/>
      </w:tblPr>
      <w:tblGrid>
        <w:gridCol w:w="1491"/>
        <w:gridCol w:w="1917"/>
        <w:gridCol w:w="1772"/>
        <w:gridCol w:w="1823"/>
        <w:gridCol w:w="1434"/>
        <w:gridCol w:w="1713"/>
      </w:tblGrid>
      <w:tr w:rsidR="00A37B43" w:rsidRPr="0053288E" w14:paraId="0B748A0F" w14:textId="77777777" w:rsidTr="00D06BB4">
        <w:trPr>
          <w:trHeight w:val="594"/>
        </w:trPr>
        <w:tc>
          <w:tcPr>
            <w:tcW w:w="1491" w:type="dxa"/>
          </w:tcPr>
          <w:p w14:paraId="2815AFC2" w14:textId="028092EE" w:rsidR="00BE3EE0" w:rsidRPr="0053288E" w:rsidRDefault="00BE3EE0" w:rsidP="00BA4435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NOMBRE</w:t>
            </w:r>
          </w:p>
        </w:tc>
        <w:tc>
          <w:tcPr>
            <w:tcW w:w="1917" w:type="dxa"/>
          </w:tcPr>
          <w:p w14:paraId="63046670" w14:textId="48A9F865" w:rsidR="00BE3EE0" w:rsidRPr="0053288E" w:rsidRDefault="00BE3EE0" w:rsidP="00BA4435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FECHA PRESENTACION</w:t>
            </w:r>
          </w:p>
        </w:tc>
        <w:tc>
          <w:tcPr>
            <w:tcW w:w="1772" w:type="dxa"/>
          </w:tcPr>
          <w:p w14:paraId="3ADAC309" w14:textId="62A86AA2" w:rsidR="00BE3EE0" w:rsidRPr="0053288E" w:rsidRDefault="00BE3EE0" w:rsidP="00F0297B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MATERIA</w:t>
            </w:r>
          </w:p>
        </w:tc>
        <w:tc>
          <w:tcPr>
            <w:tcW w:w="1823" w:type="dxa"/>
          </w:tcPr>
          <w:p w14:paraId="7578FCC5" w14:textId="782F4571" w:rsidR="00BE3EE0" w:rsidRPr="0053288E" w:rsidRDefault="00BE3EE0" w:rsidP="00F0297B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AUTOR</w:t>
            </w:r>
          </w:p>
        </w:tc>
        <w:tc>
          <w:tcPr>
            <w:tcW w:w="1434" w:type="dxa"/>
          </w:tcPr>
          <w:p w14:paraId="3D85FCDD" w14:textId="3D7B7BB3" w:rsidR="00BE3EE0" w:rsidRPr="0053288E" w:rsidRDefault="00BE3EE0" w:rsidP="00F0297B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ESTATUS</w:t>
            </w:r>
          </w:p>
        </w:tc>
        <w:tc>
          <w:tcPr>
            <w:tcW w:w="1713" w:type="dxa"/>
          </w:tcPr>
          <w:p w14:paraId="58428852" w14:textId="2E26306C" w:rsidR="00BE3EE0" w:rsidRPr="0053288E" w:rsidRDefault="00BE3EE0" w:rsidP="00F0297B">
            <w:pPr>
              <w:jc w:val="center"/>
              <w:rPr>
                <w:rFonts w:asciiTheme="majorHAnsi" w:hAnsiTheme="majorHAnsi"/>
                <w:b/>
                <w:bCs/>
                <w:lang w:val="es-ES_tradnl"/>
              </w:rPr>
            </w:pPr>
            <w:r w:rsidRPr="0053288E">
              <w:rPr>
                <w:rFonts w:asciiTheme="majorHAnsi" w:hAnsiTheme="majorHAnsi"/>
                <w:b/>
                <w:bCs/>
                <w:lang w:val="es-ES_tradnl"/>
              </w:rPr>
              <w:t>RESUMEN</w:t>
            </w:r>
          </w:p>
        </w:tc>
      </w:tr>
      <w:tr w:rsidR="00A37B43" w:rsidRPr="0053288E" w14:paraId="4B991E89" w14:textId="77777777" w:rsidTr="00D06BB4">
        <w:trPr>
          <w:trHeight w:val="3569"/>
        </w:trPr>
        <w:tc>
          <w:tcPr>
            <w:tcW w:w="1491" w:type="dxa"/>
          </w:tcPr>
          <w:p w14:paraId="6C22DF54" w14:textId="389B9453" w:rsidR="00BE3EE0" w:rsidRPr="0053288E" w:rsidRDefault="00A37B43" w:rsidP="00F0297B">
            <w:pPr>
              <w:jc w:val="both"/>
              <w:rPr>
                <w:sz w:val="20"/>
                <w:szCs w:val="20"/>
                <w:lang w:val="es-ES_tradnl"/>
              </w:rPr>
            </w:pPr>
            <w:r w:rsidRPr="00F0297B">
              <w:rPr>
                <w:b/>
                <w:bCs/>
                <w:sz w:val="20"/>
                <w:szCs w:val="20"/>
                <w:lang w:val="es-ES_tradnl"/>
              </w:rPr>
              <w:t>Iniciativa</w:t>
            </w:r>
            <w:r w:rsidRPr="0053288E">
              <w:rPr>
                <w:sz w:val="20"/>
                <w:szCs w:val="20"/>
                <w:lang w:val="es-ES_tradnl"/>
              </w:rPr>
              <w:t xml:space="preserve"> que reforma </w:t>
            </w:r>
            <w:r w:rsidR="00E16D64" w:rsidRPr="0053288E">
              <w:rPr>
                <w:sz w:val="20"/>
                <w:szCs w:val="20"/>
                <w:lang w:val="es-ES_tradnl"/>
              </w:rPr>
              <w:t>y adiciona diversas disposiciones de la Ley Federal del Trabajo, en materia del derecho al descanso de las personas trabajadoras durante la jornada laboral</w:t>
            </w:r>
            <w:r w:rsidRPr="0053288E">
              <w:rPr>
                <w:sz w:val="20"/>
                <w:szCs w:val="20"/>
                <w:lang w:val="es-ES_tradnl"/>
              </w:rPr>
              <w:t>.</w:t>
            </w:r>
          </w:p>
        </w:tc>
        <w:tc>
          <w:tcPr>
            <w:tcW w:w="1917" w:type="dxa"/>
          </w:tcPr>
          <w:p w14:paraId="10DE9C45" w14:textId="5EE4B52C" w:rsidR="00BE3EE0" w:rsidRPr="0053288E" w:rsidRDefault="0053288E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1</w:t>
            </w:r>
            <w:r w:rsidR="00765FF9" w:rsidRPr="0053288E">
              <w:rPr>
                <w:sz w:val="20"/>
                <w:szCs w:val="20"/>
                <w:lang w:val="es-ES_tradnl"/>
              </w:rPr>
              <w:t xml:space="preserve"> </w:t>
            </w:r>
            <w:r w:rsidR="00CA73F6" w:rsidRPr="0053288E">
              <w:rPr>
                <w:sz w:val="20"/>
                <w:szCs w:val="20"/>
                <w:lang w:val="es-ES_tradnl"/>
              </w:rPr>
              <w:t>de octubre de 2024</w:t>
            </w:r>
          </w:p>
        </w:tc>
        <w:tc>
          <w:tcPr>
            <w:tcW w:w="1772" w:type="dxa"/>
          </w:tcPr>
          <w:p w14:paraId="471DB531" w14:textId="4B728425" w:rsidR="00BE3EE0" w:rsidRPr="0053288E" w:rsidRDefault="00CA73F6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Ley silla</w:t>
            </w:r>
            <w:r w:rsidR="00E16D64" w:rsidRPr="0053288E">
              <w:rPr>
                <w:sz w:val="20"/>
                <w:szCs w:val="20"/>
                <w:lang w:val="es-ES_tradnl"/>
              </w:rPr>
              <w:t xml:space="preserve"> (establecimientos industriales)</w:t>
            </w:r>
          </w:p>
        </w:tc>
        <w:tc>
          <w:tcPr>
            <w:tcW w:w="1823" w:type="dxa"/>
          </w:tcPr>
          <w:p w14:paraId="59BD067F" w14:textId="5474911B" w:rsidR="00BE3EE0" w:rsidRPr="0053288E" w:rsidRDefault="00E16D64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noProof/>
                <w:sz w:val="20"/>
                <w:szCs w:val="20"/>
                <w:lang w:val="es-ES_tradnl"/>
              </w:rPr>
              <w:drawing>
                <wp:anchor distT="0" distB="0" distL="114300" distR="114300" simplePos="0" relativeHeight="251675648" behindDoc="0" locked="0" layoutInCell="1" allowOverlap="1" wp14:anchorId="7F05D5E0" wp14:editId="5BC61AB1">
                  <wp:simplePos x="0" y="0"/>
                  <wp:positionH relativeFrom="column">
                    <wp:posOffset>63500</wp:posOffset>
                  </wp:positionH>
                  <wp:positionV relativeFrom="paragraph">
                    <wp:posOffset>506028</wp:posOffset>
                  </wp:positionV>
                  <wp:extent cx="913130" cy="913130"/>
                  <wp:effectExtent l="0" t="0" r="1270" b="1270"/>
                  <wp:wrapSquare wrapText="bothSides"/>
                  <wp:docPr id="114456923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4569234" name="Imagen 114456923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130" cy="91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F07C2" w:rsidRPr="0053288E">
              <w:rPr>
                <w:sz w:val="20"/>
                <w:szCs w:val="20"/>
                <w:lang w:val="es-ES_tradnl"/>
              </w:rPr>
              <w:t>Diputad</w:t>
            </w:r>
            <w:r w:rsidR="00CA73F6" w:rsidRPr="0053288E">
              <w:rPr>
                <w:sz w:val="20"/>
                <w:szCs w:val="20"/>
                <w:lang w:val="es-ES_tradnl"/>
              </w:rPr>
              <w:t xml:space="preserve">o. Ricardo Monreal </w:t>
            </w:r>
            <w:r w:rsidR="00DF07C2" w:rsidRPr="0053288E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434" w:type="dxa"/>
          </w:tcPr>
          <w:p w14:paraId="42998F0D" w14:textId="77777777" w:rsidR="00BE3EE0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Publicada en la Gaceta Parlamentaria</w:t>
            </w:r>
          </w:p>
          <w:p w14:paraId="7BFA4877" w14:textId="77777777" w:rsidR="00765FF9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</w:p>
          <w:p w14:paraId="43AF0CFB" w14:textId="41C18C8E" w:rsidR="00765FF9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02-10-2024</w:t>
            </w:r>
          </w:p>
        </w:tc>
        <w:tc>
          <w:tcPr>
            <w:tcW w:w="1713" w:type="dxa"/>
          </w:tcPr>
          <w:p w14:paraId="2D91C0AB" w14:textId="39AC3E54" w:rsidR="00BE3EE0" w:rsidRPr="0053288E" w:rsidRDefault="00E16D64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Busca establecer claramente la obligación de los empleadores de proporcionar sillas</w:t>
            </w:r>
            <w:r w:rsidR="00765FF9" w:rsidRPr="0053288E">
              <w:rPr>
                <w:sz w:val="20"/>
                <w:szCs w:val="20"/>
                <w:lang w:val="es-ES_tradnl"/>
              </w:rPr>
              <w:t>, reconociendo que existen funciones, particularmente en los establecimientos industriales, que podrían ser incompatibles con esta medida</w:t>
            </w:r>
            <w:r w:rsidR="00F0297B">
              <w:rPr>
                <w:sz w:val="20"/>
                <w:szCs w:val="20"/>
                <w:lang w:val="es-ES_tradnl"/>
              </w:rPr>
              <w:t>.</w:t>
            </w:r>
          </w:p>
        </w:tc>
      </w:tr>
      <w:tr w:rsidR="00A37B43" w:rsidRPr="0053288E" w14:paraId="66FB9EBA" w14:textId="77777777" w:rsidTr="00D06BB4">
        <w:trPr>
          <w:trHeight w:val="297"/>
        </w:trPr>
        <w:tc>
          <w:tcPr>
            <w:tcW w:w="1491" w:type="dxa"/>
          </w:tcPr>
          <w:p w14:paraId="4C35535F" w14:textId="0877FBCA" w:rsidR="00BE3EE0" w:rsidRPr="0053288E" w:rsidRDefault="00A37B43" w:rsidP="00F0297B">
            <w:pPr>
              <w:jc w:val="both"/>
              <w:rPr>
                <w:sz w:val="20"/>
                <w:szCs w:val="20"/>
                <w:lang w:val="es-ES_tradnl"/>
              </w:rPr>
            </w:pPr>
            <w:r w:rsidRPr="00F0297B">
              <w:rPr>
                <w:b/>
                <w:bCs/>
                <w:sz w:val="20"/>
                <w:szCs w:val="20"/>
                <w:lang w:val="es-ES_tradnl"/>
              </w:rPr>
              <w:t>Iniciativa</w:t>
            </w:r>
            <w:r w:rsidRPr="0053288E">
              <w:rPr>
                <w:sz w:val="20"/>
                <w:szCs w:val="20"/>
                <w:lang w:val="es-ES_tradnl"/>
              </w:rPr>
              <w:t xml:space="preserve"> con p</w:t>
            </w:r>
            <w:r w:rsidR="00765FF9" w:rsidRPr="0053288E">
              <w:rPr>
                <w:sz w:val="20"/>
                <w:szCs w:val="20"/>
                <w:lang w:val="es-ES_tradnl"/>
              </w:rPr>
              <w:t>royecto de decreto que reforma y adiciona los artículos 132, 133 y 423 de la Ley Federal del Trabajo</w:t>
            </w:r>
          </w:p>
        </w:tc>
        <w:tc>
          <w:tcPr>
            <w:tcW w:w="1917" w:type="dxa"/>
          </w:tcPr>
          <w:p w14:paraId="34CC490A" w14:textId="3BAE2962" w:rsidR="00405403" w:rsidRPr="0053288E" w:rsidRDefault="0053288E" w:rsidP="00405403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1</w:t>
            </w:r>
            <w:r w:rsidR="00765FF9" w:rsidRPr="0053288E">
              <w:rPr>
                <w:sz w:val="20"/>
                <w:szCs w:val="20"/>
                <w:lang w:val="es-ES_tradnl"/>
              </w:rPr>
              <w:t xml:space="preserve"> de octubre</w:t>
            </w:r>
            <w:r w:rsidR="00405403" w:rsidRPr="0053288E">
              <w:rPr>
                <w:sz w:val="20"/>
                <w:szCs w:val="20"/>
                <w:lang w:val="es-ES_tradnl"/>
              </w:rPr>
              <w:t xml:space="preserve"> de 2024</w:t>
            </w:r>
          </w:p>
        </w:tc>
        <w:tc>
          <w:tcPr>
            <w:tcW w:w="1772" w:type="dxa"/>
          </w:tcPr>
          <w:p w14:paraId="1C1AE332" w14:textId="42473A6F" w:rsidR="00BE3EE0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Pausas activas para combatir los efectos del sedentarismo </w:t>
            </w:r>
            <w:r w:rsidR="00405403" w:rsidRPr="0053288E">
              <w:rPr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1823" w:type="dxa"/>
          </w:tcPr>
          <w:p w14:paraId="4E8AB17B" w14:textId="215110CC" w:rsidR="00BE3EE0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rFonts w:eastAsia="Times New Roman"/>
                <w:noProof/>
                <w:color w:val="000000"/>
                <w:sz w:val="20"/>
                <w:szCs w:val="20"/>
                <w:lang w:val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drawing>
                <wp:anchor distT="0" distB="0" distL="114300" distR="114300" simplePos="0" relativeHeight="251677696" behindDoc="0" locked="0" layoutInCell="1" allowOverlap="1" wp14:anchorId="6F606734" wp14:editId="0DA3FCBA">
                  <wp:simplePos x="0" y="0"/>
                  <wp:positionH relativeFrom="column">
                    <wp:posOffset>-2384</wp:posOffset>
                  </wp:positionH>
                  <wp:positionV relativeFrom="paragraph">
                    <wp:posOffset>533367</wp:posOffset>
                  </wp:positionV>
                  <wp:extent cx="979679" cy="978531"/>
                  <wp:effectExtent l="0" t="0" r="0" b="0"/>
                  <wp:wrapSquare wrapText="bothSides"/>
                  <wp:docPr id="1646173781" name="officeArt object" descr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54" name="image8.png" descr="image8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679" cy="97853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288E">
              <w:rPr>
                <w:sz w:val="20"/>
                <w:szCs w:val="20"/>
                <w:lang w:val="es-ES_tradnl"/>
              </w:rPr>
              <w:t xml:space="preserve">Diputada. Amancay González Franco </w:t>
            </w:r>
            <w:r w:rsidR="00405403" w:rsidRPr="0053288E">
              <w:rPr>
                <w:sz w:val="20"/>
                <w:szCs w:val="20"/>
                <w:lang w:val="es-ES_tradnl"/>
              </w:rPr>
              <w:fldChar w:fldCharType="begin"/>
            </w:r>
            <w:r w:rsidR="00405403" w:rsidRPr="0053288E">
              <w:rPr>
                <w:sz w:val="20"/>
                <w:szCs w:val="20"/>
                <w:lang w:val="es-ES_tradnl"/>
              </w:rPr>
              <w:instrText xml:space="preserve"> INCLUDEPICTURE "/Users/carlos/Library/Group Containers/UBF8T346G9.ms/WebArchiveCopyPasteTempFiles/com.microsoft.Word/800px-Escudo_del_Congreso_del_Estado_de_Sinaloa.svg.png" \* MERGEFORMATINET </w:instrText>
            </w:r>
            <w:r w:rsidR="00405403" w:rsidRPr="0053288E">
              <w:rPr>
                <w:sz w:val="20"/>
                <w:szCs w:val="20"/>
                <w:lang w:val="es-ES_tradnl"/>
              </w:rPr>
              <w:fldChar w:fldCharType="separate"/>
            </w:r>
            <w:r w:rsidR="00405403" w:rsidRPr="0053288E">
              <w:rPr>
                <w:sz w:val="20"/>
                <w:szCs w:val="20"/>
                <w:lang w:val="es-ES_tradnl"/>
              </w:rPr>
              <w:fldChar w:fldCharType="end"/>
            </w:r>
          </w:p>
        </w:tc>
        <w:tc>
          <w:tcPr>
            <w:tcW w:w="1434" w:type="dxa"/>
          </w:tcPr>
          <w:p w14:paraId="0E3DDE7D" w14:textId="77777777" w:rsidR="00765FF9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Publicada en la Gaceta Parlamentaria</w:t>
            </w:r>
          </w:p>
          <w:p w14:paraId="1E8C4CF3" w14:textId="77777777" w:rsidR="00765FF9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</w:p>
          <w:p w14:paraId="39C79DFD" w14:textId="4596BF10" w:rsidR="00BE3EE0" w:rsidRPr="0053288E" w:rsidRDefault="00765FF9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02-10-2024 </w:t>
            </w:r>
          </w:p>
        </w:tc>
        <w:tc>
          <w:tcPr>
            <w:tcW w:w="1713" w:type="dxa"/>
          </w:tcPr>
          <w:p w14:paraId="3A04D8BD" w14:textId="43B23BAF" w:rsidR="00405403" w:rsidRPr="0053288E" w:rsidRDefault="00765FF9" w:rsidP="00765FF9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Se propone que los patrones estén obligados a permitir pausas activas de actividad física, especialmente para trabajadores sedentarios como oficinistas, guardias de seguridad y choferes, y en establecimientos industriales cuando sea posible. Estas pausas deberán ser de al menos 40 minutos por jornada, distribuidos en </w:t>
            </w:r>
            <w:r w:rsidRPr="0053288E">
              <w:rPr>
                <w:sz w:val="20"/>
                <w:szCs w:val="20"/>
                <w:lang w:val="es-ES_tradnl"/>
              </w:rPr>
              <w:lastRenderedPageBreak/>
              <w:t>dos periodos de 20 minutos, garantizando espacios adecuados. El decreto entrará en vigor 180 días después de su publicación, y la Secretaría del Trabajo tendrá 30 días para emitir las normas relacionadas con los riesgos laborales.</w:t>
            </w:r>
          </w:p>
        </w:tc>
      </w:tr>
      <w:tr w:rsidR="00A37B43" w:rsidRPr="0053288E" w14:paraId="20A128D4" w14:textId="77777777" w:rsidTr="00D06BB4">
        <w:trPr>
          <w:trHeight w:val="297"/>
        </w:trPr>
        <w:tc>
          <w:tcPr>
            <w:tcW w:w="1491" w:type="dxa"/>
          </w:tcPr>
          <w:p w14:paraId="5E053E21" w14:textId="05E7CCDB" w:rsidR="00BE3EE0" w:rsidRPr="0053288E" w:rsidRDefault="00765FF9" w:rsidP="00F0297B">
            <w:pPr>
              <w:jc w:val="both"/>
              <w:rPr>
                <w:sz w:val="20"/>
                <w:szCs w:val="20"/>
                <w:lang w:val="es-ES_tradnl"/>
              </w:rPr>
            </w:pPr>
            <w:r w:rsidRPr="00F0297B">
              <w:rPr>
                <w:b/>
                <w:bCs/>
                <w:sz w:val="20"/>
                <w:szCs w:val="20"/>
                <w:lang w:val="es-ES_tradnl"/>
              </w:rPr>
              <w:lastRenderedPageBreak/>
              <w:t>Iniciativa</w:t>
            </w:r>
            <w:r w:rsidRPr="0053288E">
              <w:rPr>
                <w:sz w:val="20"/>
                <w:szCs w:val="20"/>
                <w:lang w:val="es-ES_tradnl"/>
              </w:rPr>
              <w:t xml:space="preserve"> que reforma</w:t>
            </w:r>
            <w:r w:rsidR="00A37B43" w:rsidRPr="0053288E">
              <w:rPr>
                <w:sz w:val="20"/>
                <w:szCs w:val="20"/>
                <w:lang w:val="es-ES_tradnl"/>
              </w:rPr>
              <w:t xml:space="preserve"> el artículo 87 de la Ley Federal del Trabajo</w:t>
            </w:r>
          </w:p>
        </w:tc>
        <w:tc>
          <w:tcPr>
            <w:tcW w:w="1917" w:type="dxa"/>
          </w:tcPr>
          <w:p w14:paraId="0A2D5BCC" w14:textId="10FC1C49" w:rsidR="00BE3EE0" w:rsidRPr="0053288E" w:rsidRDefault="0053288E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1</w:t>
            </w:r>
            <w:r w:rsidR="00A37B43" w:rsidRPr="0053288E">
              <w:rPr>
                <w:sz w:val="20"/>
                <w:szCs w:val="20"/>
                <w:lang w:val="es-ES_tradnl"/>
              </w:rPr>
              <w:t xml:space="preserve"> de octubre de 2024</w:t>
            </w:r>
          </w:p>
        </w:tc>
        <w:tc>
          <w:tcPr>
            <w:tcW w:w="1772" w:type="dxa"/>
          </w:tcPr>
          <w:p w14:paraId="0927527E" w14:textId="53EC63A8" w:rsidR="00BE3EE0" w:rsidRPr="0053288E" w:rsidRDefault="00A37B43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Aguinaldo</w:t>
            </w:r>
          </w:p>
        </w:tc>
        <w:tc>
          <w:tcPr>
            <w:tcW w:w="1823" w:type="dxa"/>
          </w:tcPr>
          <w:p w14:paraId="449453C9" w14:textId="0F0F7E7A" w:rsidR="00C71A86" w:rsidRPr="0053288E" w:rsidRDefault="00A37B43" w:rsidP="00A37B43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noProof/>
                <w:sz w:val="20"/>
                <w:szCs w:val="20"/>
                <w:lang w:val="es-ES_tradnl"/>
              </w:rPr>
              <w:drawing>
                <wp:anchor distT="0" distB="0" distL="114300" distR="114300" simplePos="0" relativeHeight="251678720" behindDoc="0" locked="0" layoutInCell="1" allowOverlap="1" wp14:anchorId="4F951F93" wp14:editId="03833CD3">
                  <wp:simplePos x="0" y="0"/>
                  <wp:positionH relativeFrom="column">
                    <wp:posOffset>27572</wp:posOffset>
                  </wp:positionH>
                  <wp:positionV relativeFrom="paragraph">
                    <wp:posOffset>529590</wp:posOffset>
                  </wp:positionV>
                  <wp:extent cx="905510" cy="905510"/>
                  <wp:effectExtent l="0" t="0" r="0" b="0"/>
                  <wp:wrapSquare wrapText="bothSides"/>
                  <wp:docPr id="146822696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822696" name="Imagen 14682269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510" cy="905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1A86" w:rsidRPr="0053288E">
              <w:rPr>
                <w:sz w:val="20"/>
                <w:szCs w:val="20"/>
                <w:lang w:val="es-ES_tradnl"/>
              </w:rPr>
              <w:t>Diputad</w:t>
            </w:r>
            <w:r w:rsidRPr="0053288E">
              <w:rPr>
                <w:sz w:val="20"/>
                <w:szCs w:val="20"/>
                <w:lang w:val="es-ES_tradnl"/>
              </w:rPr>
              <w:t>a. Gabriela Benavides Cobos</w:t>
            </w:r>
          </w:p>
        </w:tc>
        <w:tc>
          <w:tcPr>
            <w:tcW w:w="1434" w:type="dxa"/>
          </w:tcPr>
          <w:p w14:paraId="437C669F" w14:textId="77777777" w:rsidR="00BE3EE0" w:rsidRPr="0053288E" w:rsidRDefault="00A37B43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Publicada en la Gaceta Parlamentaria</w:t>
            </w:r>
          </w:p>
          <w:p w14:paraId="5929FD14" w14:textId="77777777" w:rsidR="00A37B43" w:rsidRPr="0053288E" w:rsidRDefault="00A37B43" w:rsidP="00BE3EE0">
            <w:pPr>
              <w:rPr>
                <w:sz w:val="20"/>
                <w:szCs w:val="20"/>
                <w:lang w:val="es-ES_tradnl"/>
              </w:rPr>
            </w:pPr>
          </w:p>
          <w:p w14:paraId="095F1FB6" w14:textId="7EDF0E6C" w:rsidR="00A37B43" w:rsidRPr="0053288E" w:rsidRDefault="00A37B43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02-10-2024</w:t>
            </w:r>
          </w:p>
        </w:tc>
        <w:tc>
          <w:tcPr>
            <w:tcW w:w="1713" w:type="dxa"/>
          </w:tcPr>
          <w:p w14:paraId="21504CDB" w14:textId="1CA733EC" w:rsidR="00BE3EE0" w:rsidRPr="0053288E" w:rsidRDefault="00A37B43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Incrementar a 30 días el aguinaldo que los trabajadores deben recibir anualmente </w:t>
            </w:r>
            <w:r w:rsidR="00C71A86" w:rsidRPr="0053288E">
              <w:rPr>
                <w:sz w:val="20"/>
                <w:szCs w:val="20"/>
                <w:lang w:val="es-ES_tradnl"/>
              </w:rPr>
              <w:t xml:space="preserve"> </w:t>
            </w:r>
          </w:p>
        </w:tc>
      </w:tr>
      <w:tr w:rsidR="00A37B43" w:rsidRPr="0053288E" w14:paraId="3437EA26" w14:textId="77777777" w:rsidTr="00D06BB4">
        <w:trPr>
          <w:trHeight w:val="297"/>
        </w:trPr>
        <w:tc>
          <w:tcPr>
            <w:tcW w:w="1491" w:type="dxa"/>
          </w:tcPr>
          <w:p w14:paraId="61A81A7D" w14:textId="4D07C5FD" w:rsidR="00BE3EE0" w:rsidRPr="0053288E" w:rsidRDefault="00D06BB4" w:rsidP="00F0297B">
            <w:pPr>
              <w:jc w:val="both"/>
              <w:rPr>
                <w:sz w:val="20"/>
                <w:szCs w:val="20"/>
                <w:lang w:val="es-ES_tradnl"/>
              </w:rPr>
            </w:pPr>
            <w:r w:rsidRPr="00F0297B">
              <w:rPr>
                <w:b/>
                <w:bCs/>
                <w:sz w:val="20"/>
                <w:szCs w:val="20"/>
                <w:lang w:val="es-ES_tradnl"/>
              </w:rPr>
              <w:t>Iniciativa</w:t>
            </w:r>
            <w:r w:rsidRPr="0053288E">
              <w:rPr>
                <w:sz w:val="20"/>
                <w:szCs w:val="20"/>
                <w:lang w:val="es-ES_tradnl"/>
              </w:rPr>
              <w:t xml:space="preserve"> con proyecto de decreto que reforma y adiciona los artículos 132, 133 y 995 de la Ley Federal del Trabajo</w:t>
            </w:r>
          </w:p>
        </w:tc>
        <w:tc>
          <w:tcPr>
            <w:tcW w:w="1917" w:type="dxa"/>
          </w:tcPr>
          <w:p w14:paraId="090D2693" w14:textId="53173316" w:rsidR="00BE3EE0" w:rsidRPr="0053288E" w:rsidRDefault="0053288E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1</w:t>
            </w:r>
            <w:r w:rsidR="00D06BB4" w:rsidRPr="0053288E">
              <w:rPr>
                <w:sz w:val="20"/>
                <w:szCs w:val="20"/>
                <w:lang w:val="es-ES_tradnl"/>
              </w:rPr>
              <w:t xml:space="preserve"> de octubre de 2024</w:t>
            </w:r>
          </w:p>
        </w:tc>
        <w:tc>
          <w:tcPr>
            <w:tcW w:w="1772" w:type="dxa"/>
          </w:tcPr>
          <w:p w14:paraId="588D7DDD" w14:textId="116389FF" w:rsidR="00BE3EE0" w:rsidRPr="0053288E" w:rsidRDefault="00D06BB4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Trabajadores con discapacidad </w:t>
            </w:r>
          </w:p>
        </w:tc>
        <w:tc>
          <w:tcPr>
            <w:tcW w:w="1823" w:type="dxa"/>
          </w:tcPr>
          <w:p w14:paraId="4722646C" w14:textId="59C29B63" w:rsidR="00DF07C2" w:rsidRPr="0053288E" w:rsidRDefault="00424FC8" w:rsidP="00D06BB4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Diputad</w:t>
            </w:r>
            <w:r w:rsidR="00D06BB4" w:rsidRPr="0053288E">
              <w:rPr>
                <w:sz w:val="20"/>
                <w:szCs w:val="20"/>
                <w:lang w:val="es-ES_tradnl"/>
              </w:rPr>
              <w:t>a. Margarita Ester Zavala Gómez del Campo</w:t>
            </w:r>
          </w:p>
        </w:tc>
        <w:tc>
          <w:tcPr>
            <w:tcW w:w="1434" w:type="dxa"/>
          </w:tcPr>
          <w:p w14:paraId="0D73549C" w14:textId="76B783AB" w:rsidR="00BE3EE0" w:rsidRPr="0053288E" w:rsidRDefault="00D06BB4" w:rsidP="00BE3EE0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Publicada en la Gaceta Parlamentaria</w:t>
            </w:r>
          </w:p>
        </w:tc>
        <w:tc>
          <w:tcPr>
            <w:tcW w:w="1713" w:type="dxa"/>
          </w:tcPr>
          <w:p w14:paraId="67557290" w14:textId="77777777" w:rsidR="00D06BB4" w:rsidRPr="0053288E" w:rsidRDefault="00D06BB4" w:rsidP="00D06BB4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Establecer que los centros de trabajo que tengan al menos 50 trabajadores deberán contar con al menos 5% de personas con discapacidad del total de los trabajadores empleados.</w:t>
            </w:r>
          </w:p>
          <w:p w14:paraId="5418FF90" w14:textId="77777777" w:rsidR="00D06BB4" w:rsidRPr="0053288E" w:rsidRDefault="00D06BB4" w:rsidP="00D06BB4">
            <w:pPr>
              <w:rPr>
                <w:sz w:val="20"/>
                <w:szCs w:val="20"/>
                <w:lang w:val="es-ES_tradnl"/>
              </w:rPr>
            </w:pPr>
          </w:p>
          <w:p w14:paraId="5E111DD0" w14:textId="77777777" w:rsidR="00D06BB4" w:rsidRPr="0053288E" w:rsidRDefault="00D06BB4" w:rsidP="00D06BB4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>Imponer una multa equivalente de 50 a 2 mil 500 veces la Unidad de Medida y Actualización a los patrones que incumplan con el requerimiento anterior.</w:t>
            </w:r>
          </w:p>
          <w:p w14:paraId="51B1A0FC" w14:textId="77777777" w:rsidR="00D06BB4" w:rsidRPr="0053288E" w:rsidRDefault="00D06BB4" w:rsidP="00D06BB4">
            <w:pPr>
              <w:rPr>
                <w:sz w:val="20"/>
                <w:szCs w:val="20"/>
                <w:lang w:val="es-ES_tradnl"/>
              </w:rPr>
            </w:pPr>
          </w:p>
          <w:p w14:paraId="1C81A231" w14:textId="2679B705" w:rsidR="00BE3EE0" w:rsidRPr="0053288E" w:rsidRDefault="00D06BB4" w:rsidP="00D06BB4">
            <w:pPr>
              <w:rPr>
                <w:sz w:val="20"/>
                <w:szCs w:val="20"/>
                <w:lang w:val="es-ES_tradnl"/>
              </w:rPr>
            </w:pPr>
            <w:r w:rsidRPr="0053288E">
              <w:rPr>
                <w:sz w:val="20"/>
                <w:szCs w:val="20"/>
                <w:lang w:val="es-ES_tradnl"/>
              </w:rPr>
              <w:t xml:space="preserve">En el régimen transitorio se </w:t>
            </w:r>
            <w:r w:rsidRPr="0053288E">
              <w:rPr>
                <w:sz w:val="20"/>
                <w:szCs w:val="20"/>
                <w:lang w:val="es-ES_tradnl"/>
              </w:rPr>
              <w:lastRenderedPageBreak/>
              <w:t>establece que los patrones contarán con 24 meses para realizar las adecuaciones necesarias.</w:t>
            </w:r>
          </w:p>
        </w:tc>
      </w:tr>
    </w:tbl>
    <w:p w14:paraId="2077D781" w14:textId="091E740B" w:rsidR="00BE3EE0" w:rsidRPr="00354D36" w:rsidRDefault="00BE3EE0" w:rsidP="00BE3EE0">
      <w:pPr>
        <w:rPr>
          <w:sz w:val="20"/>
          <w:szCs w:val="20"/>
        </w:rPr>
      </w:pPr>
    </w:p>
    <w:sectPr w:rsidR="00BE3EE0" w:rsidRPr="0035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58"/>
    <w:rsid w:val="0009667C"/>
    <w:rsid w:val="000C7C84"/>
    <w:rsid w:val="00150458"/>
    <w:rsid w:val="00194807"/>
    <w:rsid w:val="00235D14"/>
    <w:rsid w:val="00354D36"/>
    <w:rsid w:val="00405403"/>
    <w:rsid w:val="00424FC8"/>
    <w:rsid w:val="004B23AD"/>
    <w:rsid w:val="004C2E5A"/>
    <w:rsid w:val="004E2061"/>
    <w:rsid w:val="0053288E"/>
    <w:rsid w:val="005B7B53"/>
    <w:rsid w:val="007066B9"/>
    <w:rsid w:val="00765FF9"/>
    <w:rsid w:val="008F3203"/>
    <w:rsid w:val="00A37B43"/>
    <w:rsid w:val="00BA4435"/>
    <w:rsid w:val="00BE3EE0"/>
    <w:rsid w:val="00C60CC2"/>
    <w:rsid w:val="00C71A86"/>
    <w:rsid w:val="00C7328B"/>
    <w:rsid w:val="00CA73F6"/>
    <w:rsid w:val="00D06BB4"/>
    <w:rsid w:val="00DF07C2"/>
    <w:rsid w:val="00E16D64"/>
    <w:rsid w:val="00F02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C950"/>
  <w15:chartTrackingRefBased/>
  <w15:docId w15:val="{AB21DF2B-BEF7-7845-963B-AC7DB0FBF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0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0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0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0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04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04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04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04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0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0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0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045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045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045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045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045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045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04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04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0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04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045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045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045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0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045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0458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E3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DF07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7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413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González Morales</dc:creator>
  <cp:keywords/>
  <dc:description/>
  <cp:lastModifiedBy>Renata Córdova Olano</cp:lastModifiedBy>
  <cp:revision>2</cp:revision>
  <dcterms:created xsi:type="dcterms:W3CDTF">2024-10-03T00:19:00Z</dcterms:created>
  <dcterms:modified xsi:type="dcterms:W3CDTF">2024-10-03T00:19:00Z</dcterms:modified>
</cp:coreProperties>
</file>