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2052D" w14:textId="164890B2" w:rsidR="009465F6" w:rsidRDefault="009465F6" w:rsidP="009465F6">
      <w:pPr>
        <w:rPr>
          <w:lang w:val="es-ES_tradnl"/>
        </w:rPr>
      </w:pPr>
      <w:r>
        <w:rPr>
          <w:noProof/>
          <w:lang w:val="es-ES_tradnl"/>
        </w:rPr>
        <w:drawing>
          <wp:inline distT="0" distB="0" distL="0" distR="0" wp14:anchorId="626D9A07" wp14:editId="2B4396AF">
            <wp:extent cx="1143000" cy="696951"/>
            <wp:effectExtent l="0" t="0" r="0" b="1905"/>
            <wp:docPr id="70002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02778" name="Imagen 70002778"/>
                    <pic:cNvPicPr/>
                  </pic:nvPicPr>
                  <pic:blipFill>
                    <a:blip r:embed="rId5">
                      <a:extLst>
                        <a:ext uri="{28A0092B-C50C-407E-A947-70E740481C1C}">
                          <a14:useLocalDpi xmlns:a14="http://schemas.microsoft.com/office/drawing/2010/main" val="0"/>
                        </a:ext>
                      </a:extLst>
                    </a:blip>
                    <a:stretch>
                      <a:fillRect/>
                    </a:stretch>
                  </pic:blipFill>
                  <pic:spPr>
                    <a:xfrm>
                      <a:off x="0" y="0"/>
                      <a:ext cx="1168771" cy="712665"/>
                    </a:xfrm>
                    <a:prstGeom prst="rect">
                      <a:avLst/>
                    </a:prstGeom>
                  </pic:spPr>
                </pic:pic>
              </a:graphicData>
            </a:graphic>
          </wp:inline>
        </w:drawing>
      </w:r>
      <w:r>
        <w:rPr>
          <w:lang w:val="es-ES_tradnl"/>
        </w:rPr>
        <w:t xml:space="preserve">                                                                                                              </w:t>
      </w:r>
      <w:r>
        <w:rPr>
          <w:noProof/>
          <w:lang w:val="es-ES_tradnl"/>
        </w:rPr>
        <w:drawing>
          <wp:inline distT="0" distB="0" distL="0" distR="0" wp14:anchorId="78E3B3BC" wp14:editId="2EEEFC69">
            <wp:extent cx="762000" cy="762000"/>
            <wp:effectExtent l="0" t="0" r="0" b="0"/>
            <wp:docPr id="18494321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32151" name="Imagen 18494321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310420D0" w14:textId="77777777" w:rsidR="009465F6" w:rsidRDefault="009465F6" w:rsidP="00C975FE">
      <w:pPr>
        <w:jc w:val="center"/>
        <w:rPr>
          <w:lang w:val="es-ES_tradnl"/>
        </w:rPr>
      </w:pPr>
    </w:p>
    <w:p w14:paraId="15565DD1" w14:textId="522D5AE0" w:rsidR="00C7328B" w:rsidRPr="00AD744C" w:rsidRDefault="000505BB" w:rsidP="00C975FE">
      <w:pPr>
        <w:jc w:val="center"/>
        <w:rPr>
          <w:lang w:val="es-ES_tradnl"/>
        </w:rPr>
      </w:pPr>
      <w:r w:rsidRPr="00AD744C">
        <w:rPr>
          <w:lang w:val="es-ES_tradnl"/>
        </w:rPr>
        <w:t>Iniciativas presentadas en el primer periodo ordinario del primer año de la LXVI Legislatura</w:t>
      </w:r>
    </w:p>
    <w:p w14:paraId="7E59B3A4" w14:textId="77777777" w:rsidR="000505BB" w:rsidRPr="00AD744C" w:rsidRDefault="000505BB" w:rsidP="00C975FE">
      <w:pPr>
        <w:jc w:val="center"/>
        <w:rPr>
          <w:lang w:val="es-ES_tradnl"/>
        </w:rPr>
      </w:pPr>
    </w:p>
    <w:p w14:paraId="7057E005" w14:textId="4FE10DD8" w:rsidR="000505BB" w:rsidRPr="00AD744C" w:rsidRDefault="000505BB" w:rsidP="00C975FE">
      <w:pPr>
        <w:jc w:val="center"/>
        <w:rPr>
          <w:lang w:val="es-ES_tradnl"/>
        </w:rPr>
      </w:pPr>
      <w:r w:rsidRPr="00AD744C">
        <w:rPr>
          <w:lang w:val="es-ES_tradnl"/>
        </w:rPr>
        <w:t xml:space="preserve">Información </w:t>
      </w:r>
      <w:r w:rsidR="00AD744C" w:rsidRPr="00AD744C">
        <w:rPr>
          <w:lang w:val="es-ES_tradnl"/>
        </w:rPr>
        <w:t>extraída</w:t>
      </w:r>
      <w:r w:rsidRPr="00AD744C">
        <w:rPr>
          <w:lang w:val="es-ES_tradnl"/>
        </w:rPr>
        <w:t xml:space="preserve"> de la Gaceta Parlamentaria de la Cámara de </w:t>
      </w:r>
      <w:r w:rsidR="00CF0B5D">
        <w:rPr>
          <w:lang w:val="es-ES_tradnl"/>
        </w:rPr>
        <w:t>Senadores</w:t>
      </w:r>
    </w:p>
    <w:p w14:paraId="19D3744F" w14:textId="2B046F69" w:rsidR="000505BB" w:rsidRPr="00AD744C" w:rsidRDefault="000505BB" w:rsidP="00C975FE">
      <w:pPr>
        <w:jc w:val="center"/>
        <w:rPr>
          <w:lang w:val="es-ES_tradnl"/>
        </w:rPr>
      </w:pPr>
      <w:r w:rsidRPr="00AD744C">
        <w:rPr>
          <w:lang w:val="es-ES_tradnl"/>
        </w:rPr>
        <w:t xml:space="preserve">Última actualización: </w:t>
      </w:r>
      <w:r w:rsidR="00954E4C">
        <w:rPr>
          <w:lang w:val="es-ES_tradnl"/>
        </w:rPr>
        <w:t>31</w:t>
      </w:r>
      <w:r w:rsidR="00764DB0">
        <w:rPr>
          <w:lang w:val="es-ES_tradnl"/>
        </w:rPr>
        <w:t xml:space="preserve"> de octubre del 2024</w:t>
      </w:r>
    </w:p>
    <w:p w14:paraId="570CBEA4" w14:textId="19AC7E9C" w:rsidR="006E1C05" w:rsidRPr="00AD744C" w:rsidRDefault="006E1C05" w:rsidP="006E1C05">
      <w:pPr>
        <w:rPr>
          <w:lang w:val="es-ES_tradnl"/>
        </w:rPr>
      </w:pPr>
    </w:p>
    <w:tbl>
      <w:tblPr>
        <w:tblStyle w:val="Tablaconcuadrcula"/>
        <w:tblW w:w="11927" w:type="dxa"/>
        <w:tblInd w:w="-1685" w:type="dxa"/>
        <w:tblLayout w:type="fixed"/>
        <w:tblLook w:val="04A0" w:firstRow="1" w:lastRow="0" w:firstColumn="1" w:lastColumn="0" w:noHBand="0" w:noVBand="1"/>
      </w:tblPr>
      <w:tblGrid>
        <w:gridCol w:w="12"/>
        <w:gridCol w:w="392"/>
        <w:gridCol w:w="2573"/>
        <w:gridCol w:w="1680"/>
        <w:gridCol w:w="1276"/>
        <w:gridCol w:w="1417"/>
        <w:gridCol w:w="1134"/>
        <w:gridCol w:w="3443"/>
      </w:tblGrid>
      <w:tr w:rsidR="002521C3" w:rsidRPr="00AD744C" w14:paraId="10764FDC" w14:textId="77777777" w:rsidTr="00ED0137">
        <w:trPr>
          <w:gridBefore w:val="2"/>
          <w:wBefore w:w="404" w:type="dxa"/>
        </w:trPr>
        <w:tc>
          <w:tcPr>
            <w:tcW w:w="2573" w:type="dxa"/>
          </w:tcPr>
          <w:p w14:paraId="48B1E811" w14:textId="031FDAF3" w:rsidR="006E1C05" w:rsidRPr="00AD744C" w:rsidRDefault="006E1C05" w:rsidP="006E1C05">
            <w:pPr>
              <w:rPr>
                <w:lang w:val="es-ES_tradnl"/>
              </w:rPr>
            </w:pPr>
            <w:r w:rsidRPr="00AD744C">
              <w:rPr>
                <w:lang w:val="es-ES_tradnl"/>
              </w:rPr>
              <w:t>NOMBRE</w:t>
            </w:r>
          </w:p>
        </w:tc>
        <w:tc>
          <w:tcPr>
            <w:tcW w:w="1680" w:type="dxa"/>
          </w:tcPr>
          <w:p w14:paraId="6C20B6B4" w14:textId="269B9E77" w:rsidR="006E1C05" w:rsidRPr="00AD744C" w:rsidRDefault="006E1C05" w:rsidP="006E1C05">
            <w:pPr>
              <w:rPr>
                <w:lang w:val="es-ES_tradnl"/>
              </w:rPr>
            </w:pPr>
            <w:r w:rsidRPr="00AD744C">
              <w:rPr>
                <w:lang w:val="es-ES_tradnl"/>
              </w:rPr>
              <w:t xml:space="preserve">FECHA </w:t>
            </w:r>
          </w:p>
        </w:tc>
        <w:tc>
          <w:tcPr>
            <w:tcW w:w="1276" w:type="dxa"/>
          </w:tcPr>
          <w:p w14:paraId="3E0E1220" w14:textId="23C21CDE" w:rsidR="006E1C05" w:rsidRPr="00AD744C" w:rsidRDefault="006E1C05" w:rsidP="006E1C05">
            <w:pPr>
              <w:rPr>
                <w:lang w:val="es-ES_tradnl"/>
              </w:rPr>
            </w:pPr>
            <w:r w:rsidRPr="00AD744C">
              <w:rPr>
                <w:lang w:val="es-ES_tradnl"/>
              </w:rPr>
              <w:t>MATERIA</w:t>
            </w:r>
          </w:p>
        </w:tc>
        <w:tc>
          <w:tcPr>
            <w:tcW w:w="1417" w:type="dxa"/>
          </w:tcPr>
          <w:p w14:paraId="3CDA1D55" w14:textId="46CCFA97" w:rsidR="006E1C05" w:rsidRPr="00AD744C" w:rsidRDefault="006E1C05" w:rsidP="006E1C05">
            <w:pPr>
              <w:rPr>
                <w:lang w:val="es-ES_tradnl"/>
              </w:rPr>
            </w:pPr>
            <w:r w:rsidRPr="00AD744C">
              <w:rPr>
                <w:lang w:val="es-ES_tradnl"/>
              </w:rPr>
              <w:t>AUTOR</w:t>
            </w:r>
          </w:p>
        </w:tc>
        <w:tc>
          <w:tcPr>
            <w:tcW w:w="1134" w:type="dxa"/>
          </w:tcPr>
          <w:p w14:paraId="16A41934" w14:textId="7C91B882" w:rsidR="006E1C05" w:rsidRPr="00AD744C" w:rsidRDefault="006E1C05" w:rsidP="006E1C05">
            <w:pPr>
              <w:rPr>
                <w:lang w:val="es-ES_tradnl"/>
              </w:rPr>
            </w:pPr>
            <w:r w:rsidRPr="00AD744C">
              <w:rPr>
                <w:lang w:val="es-ES_tradnl"/>
              </w:rPr>
              <w:t xml:space="preserve">ESTATUS </w:t>
            </w:r>
          </w:p>
        </w:tc>
        <w:tc>
          <w:tcPr>
            <w:tcW w:w="3443" w:type="dxa"/>
          </w:tcPr>
          <w:p w14:paraId="306792C5" w14:textId="62A7ED58" w:rsidR="006E1C05" w:rsidRPr="00AD744C" w:rsidRDefault="006E1C05" w:rsidP="006E1C05">
            <w:pPr>
              <w:rPr>
                <w:lang w:val="es-ES_tradnl"/>
              </w:rPr>
            </w:pPr>
            <w:r w:rsidRPr="00AD744C">
              <w:rPr>
                <w:lang w:val="es-ES_tradnl"/>
              </w:rPr>
              <w:t>RESUMEN</w:t>
            </w:r>
          </w:p>
        </w:tc>
      </w:tr>
      <w:tr w:rsidR="00ED0137" w:rsidRPr="00764DB0" w14:paraId="2198FB5E" w14:textId="77777777" w:rsidTr="00ED0137">
        <w:trPr>
          <w:gridBefore w:val="1"/>
          <w:wBefore w:w="12" w:type="dxa"/>
        </w:trPr>
        <w:tc>
          <w:tcPr>
            <w:tcW w:w="392" w:type="dxa"/>
            <w:shd w:val="clear" w:color="auto" w:fill="auto"/>
          </w:tcPr>
          <w:p w14:paraId="66CC201D" w14:textId="446261AD" w:rsidR="00ED0137" w:rsidRPr="00764DB0" w:rsidRDefault="00ED0137" w:rsidP="00764DB0">
            <w:pPr>
              <w:jc w:val="both"/>
            </w:pPr>
            <w:r>
              <w:t>1</w:t>
            </w:r>
          </w:p>
        </w:tc>
        <w:tc>
          <w:tcPr>
            <w:tcW w:w="2573" w:type="dxa"/>
          </w:tcPr>
          <w:p w14:paraId="25E2588E" w14:textId="75696171" w:rsidR="00CF0B5D" w:rsidRPr="00764DB0" w:rsidRDefault="00CF0B5D" w:rsidP="00764DB0">
            <w:pPr>
              <w:jc w:val="both"/>
              <w:rPr>
                <w:lang w:val="es-ES_tradnl"/>
              </w:rPr>
            </w:pPr>
            <w:r w:rsidRPr="00764DB0">
              <w:t>Proyecto de decreto por el que se adicionan los párrafos quinto y sexto al artículo 357 de la Ley Federal del Trabajo, se adiciona un artículo 69 Bis a la Ley Federal de los Trabajadores al Servicio del Estado, Reglamentaria del Apartado B) del artículo 123 Constitucional, y se adiciona un artículo 64 Quáter a la Ley General de Responsabilidades Administrativas.</w:t>
            </w:r>
          </w:p>
        </w:tc>
        <w:tc>
          <w:tcPr>
            <w:tcW w:w="1680" w:type="dxa"/>
          </w:tcPr>
          <w:p w14:paraId="776C0AD0" w14:textId="4A7B9CAB" w:rsidR="00CF0B5D" w:rsidRPr="00764DB0" w:rsidRDefault="00CF0B5D" w:rsidP="00764DB0">
            <w:pPr>
              <w:jc w:val="both"/>
              <w:rPr>
                <w:lang w:val="es-ES_tradnl"/>
              </w:rPr>
            </w:pPr>
            <w:r w:rsidRPr="00764DB0">
              <w:rPr>
                <w:lang w:val="es-ES_tradnl"/>
              </w:rPr>
              <w:t>Publicada en la gaceta del senado el miércoles 18 de septiembre de 2024</w:t>
            </w:r>
          </w:p>
        </w:tc>
        <w:tc>
          <w:tcPr>
            <w:tcW w:w="1276" w:type="dxa"/>
          </w:tcPr>
          <w:p w14:paraId="06E7B57E" w14:textId="1D532CEF" w:rsidR="00CF0B5D" w:rsidRPr="00764DB0" w:rsidRDefault="00CF0B5D" w:rsidP="00764DB0">
            <w:pPr>
              <w:jc w:val="both"/>
              <w:rPr>
                <w:lang w:val="es-ES_tradnl"/>
              </w:rPr>
            </w:pPr>
            <w:r w:rsidRPr="00764DB0">
              <w:rPr>
                <w:lang w:val="es-ES_tradnl"/>
              </w:rPr>
              <w:t>Sanciones por injerencia en procesos sindicales</w:t>
            </w:r>
          </w:p>
        </w:tc>
        <w:tc>
          <w:tcPr>
            <w:tcW w:w="1417" w:type="dxa"/>
          </w:tcPr>
          <w:p w14:paraId="7B9F6CAF" w14:textId="77777777" w:rsidR="00CF0B5D" w:rsidRPr="00764DB0" w:rsidRDefault="00CF0B5D" w:rsidP="00764DB0">
            <w:pPr>
              <w:jc w:val="both"/>
              <w:rPr>
                <w:lang w:val="es-ES_tradnl"/>
              </w:rPr>
            </w:pPr>
            <w:r w:rsidRPr="00764DB0">
              <w:rPr>
                <w:noProof/>
                <w:lang w:val="es-ES_tradnl"/>
              </w:rPr>
              <w:drawing>
                <wp:anchor distT="0" distB="0" distL="114300" distR="114300" simplePos="0" relativeHeight="251673600" behindDoc="0" locked="0" layoutInCell="1" allowOverlap="1" wp14:anchorId="2229E0A5" wp14:editId="3B9BE146">
                  <wp:simplePos x="0" y="0"/>
                  <wp:positionH relativeFrom="column">
                    <wp:posOffset>1270</wp:posOffset>
                  </wp:positionH>
                  <wp:positionV relativeFrom="paragraph">
                    <wp:posOffset>1223645</wp:posOffset>
                  </wp:positionV>
                  <wp:extent cx="620395" cy="620395"/>
                  <wp:effectExtent l="0" t="0" r="1905" b="1905"/>
                  <wp:wrapSquare wrapText="bothSides"/>
                  <wp:docPr id="18478066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r w:rsidRPr="00764DB0">
              <w:rPr>
                <w:lang w:val="es-ES_tradnl"/>
              </w:rPr>
              <w:t>Presentada por el senador Alfonso Cepeda Salas</w:t>
            </w:r>
          </w:p>
          <w:p w14:paraId="2E197853" w14:textId="77777777" w:rsidR="00CF0B5D" w:rsidRPr="00764DB0" w:rsidRDefault="00CF0B5D" w:rsidP="00764DB0">
            <w:pPr>
              <w:jc w:val="both"/>
              <w:rPr>
                <w:lang w:val="es-ES_tradnl"/>
              </w:rPr>
            </w:pPr>
          </w:p>
          <w:p w14:paraId="022A53DB" w14:textId="0532742C" w:rsidR="00CF0B5D" w:rsidRPr="00764DB0" w:rsidRDefault="00CF0B5D" w:rsidP="00764DB0">
            <w:pPr>
              <w:jc w:val="both"/>
              <w:rPr>
                <w:lang w:val="es-ES_tradnl"/>
              </w:rPr>
            </w:pPr>
          </w:p>
        </w:tc>
        <w:tc>
          <w:tcPr>
            <w:tcW w:w="1134" w:type="dxa"/>
          </w:tcPr>
          <w:p w14:paraId="2CDFAB10" w14:textId="5583122D" w:rsidR="00CF0B5D" w:rsidRPr="00764DB0" w:rsidRDefault="00CF0B5D" w:rsidP="00764DB0">
            <w:pPr>
              <w:jc w:val="both"/>
              <w:rPr>
                <w:lang w:val="es-ES_tradnl"/>
              </w:rPr>
            </w:pPr>
            <w:r w:rsidRPr="00764DB0">
              <w:rPr>
                <w:lang w:val="es-ES_tradnl"/>
              </w:rPr>
              <w:t>Se dio turno directo a las Comisiones Unidas de Trabajo y Previsión Social; y de Estudios Legislativos, Primera.</w:t>
            </w:r>
          </w:p>
        </w:tc>
        <w:tc>
          <w:tcPr>
            <w:tcW w:w="3443" w:type="dxa"/>
          </w:tcPr>
          <w:p w14:paraId="1BB248A1" w14:textId="17FE8D87" w:rsidR="00CF0B5D" w:rsidRPr="00764DB0" w:rsidRDefault="00CF0B5D" w:rsidP="00764DB0">
            <w:pPr>
              <w:jc w:val="both"/>
              <w:rPr>
                <w:lang w:val="es-ES_tradnl"/>
              </w:rPr>
            </w:pPr>
            <w:r w:rsidRPr="00764DB0">
              <w:t>Propone establecer los actos considerados de injerencia como las acciones realizadas por las personas servidoras públicas, tendientes a entorpecer el cabal y libre desarrollo de las elecciones sindicales, las condiciones de elegibilidad, la reelección y/o la destitución de la directiva sindical. Así mismo, establece las sanciones administrativas para aquel servidor público que realice actos de injerencia.</w:t>
            </w:r>
            <w:r w:rsidRPr="00764DB0">
              <w:br/>
            </w:r>
            <w:r w:rsidRPr="00764DB0">
              <w:br/>
              <w:t xml:space="preserve">Por otra parte, establece como una falta administrativa grave cualquier acción tendiente a entorpecer el cabal y libre desarrollo de las elecciones sindicales, las condiciones de elegibilidad, la reelección y/o la destitución de las directivas de los sindicatos, así como cualquier acto u omisión que viole los derechos de los sindicatos establecidos en la Ley Federal del Trabajo y en la Ley Federal de los Trabajadores al Servicio del Estado, Reglamentaria del Apartado B) </w:t>
            </w:r>
            <w:r w:rsidRPr="00764DB0">
              <w:lastRenderedPageBreak/>
              <w:t>del Artículo 123 Constitucional.</w:t>
            </w:r>
          </w:p>
        </w:tc>
      </w:tr>
      <w:tr w:rsidR="00ED0137" w:rsidRPr="00764DB0" w14:paraId="0340AA49" w14:textId="77777777" w:rsidTr="00ED0137">
        <w:tc>
          <w:tcPr>
            <w:tcW w:w="404" w:type="dxa"/>
            <w:gridSpan w:val="2"/>
            <w:shd w:val="clear" w:color="auto" w:fill="auto"/>
          </w:tcPr>
          <w:p w14:paraId="6AEF6EF2" w14:textId="7E801D6A" w:rsidR="00ED0137" w:rsidRPr="00764DB0" w:rsidRDefault="00ED0137" w:rsidP="00764DB0">
            <w:pPr>
              <w:jc w:val="both"/>
              <w:rPr>
                <w:lang w:val="es-ES_tradnl"/>
              </w:rPr>
            </w:pPr>
            <w:r>
              <w:rPr>
                <w:lang w:val="es-ES_tradnl"/>
              </w:rPr>
              <w:lastRenderedPageBreak/>
              <w:t>2</w:t>
            </w:r>
          </w:p>
        </w:tc>
        <w:tc>
          <w:tcPr>
            <w:tcW w:w="2573" w:type="dxa"/>
          </w:tcPr>
          <w:p w14:paraId="04F00571" w14:textId="0D4A0005" w:rsidR="00CF0B5D" w:rsidRPr="00764DB0" w:rsidRDefault="00CF0B5D" w:rsidP="00764DB0">
            <w:pPr>
              <w:jc w:val="both"/>
              <w:rPr>
                <w:lang w:val="es-ES_tradnl"/>
              </w:rPr>
            </w:pPr>
            <w:r w:rsidRPr="00764DB0">
              <w:rPr>
                <w:lang w:val="es-ES_tradnl"/>
              </w:rPr>
              <w:t>Iniciativa con proyecto de decreto por el que se adiciona la fracción XXVII Ter del artículo 132 a la Ley Federal del Trabajo</w:t>
            </w:r>
          </w:p>
        </w:tc>
        <w:tc>
          <w:tcPr>
            <w:tcW w:w="1680" w:type="dxa"/>
          </w:tcPr>
          <w:p w14:paraId="070D6DB0" w14:textId="449DEDD5" w:rsidR="00CF0B5D" w:rsidRPr="00764DB0" w:rsidRDefault="00CF0B5D" w:rsidP="00764DB0">
            <w:pPr>
              <w:jc w:val="both"/>
              <w:rPr>
                <w:lang w:val="es-ES_tradnl"/>
              </w:rPr>
            </w:pPr>
            <w:r w:rsidRPr="00764DB0">
              <w:rPr>
                <w:lang w:val="es-ES_tradnl"/>
              </w:rPr>
              <w:t>Publicada en la gaceta del senado el miércoles 18 de septiembre de 2024</w:t>
            </w:r>
          </w:p>
        </w:tc>
        <w:tc>
          <w:tcPr>
            <w:tcW w:w="1276" w:type="dxa"/>
          </w:tcPr>
          <w:p w14:paraId="29359DCE" w14:textId="6CF23AFA" w:rsidR="00CF0B5D" w:rsidRPr="00764DB0" w:rsidRDefault="00CF0B5D" w:rsidP="00764DB0">
            <w:pPr>
              <w:jc w:val="both"/>
              <w:rPr>
                <w:lang w:val="es-ES_tradnl"/>
              </w:rPr>
            </w:pPr>
            <w:r w:rsidRPr="00764DB0">
              <w:rPr>
                <w:lang w:val="es-ES_tradnl"/>
              </w:rPr>
              <w:t>Permisos geriátricos</w:t>
            </w:r>
          </w:p>
        </w:tc>
        <w:tc>
          <w:tcPr>
            <w:tcW w:w="1417" w:type="dxa"/>
          </w:tcPr>
          <w:p w14:paraId="77694AF7" w14:textId="0562FDB0" w:rsidR="00CF0B5D" w:rsidRPr="00764DB0" w:rsidRDefault="00CF0B5D" w:rsidP="00764DB0">
            <w:pPr>
              <w:jc w:val="both"/>
              <w:rPr>
                <w:lang w:val="es-ES_tradnl"/>
              </w:rPr>
            </w:pPr>
            <w:r w:rsidRPr="00764DB0">
              <w:rPr>
                <w:lang w:val="es-ES_tradnl"/>
              </w:rPr>
              <w:t>Presentada por la senadora Luisa Cortés García</w:t>
            </w:r>
          </w:p>
          <w:p w14:paraId="1CF269CD" w14:textId="1F915CE7" w:rsidR="00CF0B5D" w:rsidRPr="00764DB0" w:rsidRDefault="00CF0B5D" w:rsidP="00764DB0">
            <w:pPr>
              <w:jc w:val="both"/>
              <w:rPr>
                <w:lang w:val="es-ES_tradnl"/>
              </w:rPr>
            </w:pPr>
            <w:r w:rsidRPr="00764DB0">
              <w:rPr>
                <w:noProof/>
                <w:lang w:val="es-ES_tradnl"/>
              </w:rPr>
              <w:drawing>
                <wp:anchor distT="0" distB="0" distL="114300" distR="114300" simplePos="0" relativeHeight="251669504" behindDoc="0" locked="0" layoutInCell="1" allowOverlap="1" wp14:anchorId="744DF079" wp14:editId="77791FD9">
                  <wp:simplePos x="0" y="0"/>
                  <wp:positionH relativeFrom="column">
                    <wp:posOffset>13617</wp:posOffset>
                  </wp:positionH>
                  <wp:positionV relativeFrom="paragraph">
                    <wp:posOffset>180834</wp:posOffset>
                  </wp:positionV>
                  <wp:extent cx="620395" cy="620395"/>
                  <wp:effectExtent l="0" t="0" r="1905" b="1905"/>
                  <wp:wrapSquare wrapText="bothSides"/>
                  <wp:docPr id="11445692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p w14:paraId="08F3A967" w14:textId="0F091AB2" w:rsidR="00CF0B5D" w:rsidRPr="00764DB0" w:rsidRDefault="00CF0B5D" w:rsidP="00764DB0">
            <w:pPr>
              <w:jc w:val="both"/>
              <w:rPr>
                <w:lang w:val="es-ES_tradnl"/>
              </w:rPr>
            </w:pPr>
          </w:p>
        </w:tc>
        <w:tc>
          <w:tcPr>
            <w:tcW w:w="1134" w:type="dxa"/>
          </w:tcPr>
          <w:p w14:paraId="06B6856D" w14:textId="09B54D3A" w:rsidR="00CF0B5D" w:rsidRPr="00764DB0" w:rsidRDefault="00CF0B5D" w:rsidP="00764DB0">
            <w:pPr>
              <w:jc w:val="both"/>
              <w:rPr>
                <w:lang w:val="es-ES_tradnl"/>
              </w:rPr>
            </w:pPr>
            <w:r w:rsidRPr="00764DB0">
              <w:rPr>
                <w:lang w:val="es-ES_tradnl"/>
              </w:rPr>
              <w:t>Se dio turno directo a las Comisiones Unidas de Trabajo y Previsión Social; y de Estudios Legislativos</w:t>
            </w:r>
          </w:p>
        </w:tc>
        <w:tc>
          <w:tcPr>
            <w:tcW w:w="3443" w:type="dxa"/>
          </w:tcPr>
          <w:p w14:paraId="23295222" w14:textId="0196E295" w:rsidR="00CF0B5D" w:rsidRPr="00764DB0" w:rsidRDefault="00CF0B5D" w:rsidP="00764DB0">
            <w:pPr>
              <w:jc w:val="both"/>
              <w:rPr>
                <w:lang w:val="es-ES_tradnl"/>
              </w:rPr>
            </w:pPr>
            <w:r w:rsidRPr="00764DB0">
              <w:t>La iniciativa propone añadir una fracción a la Ley Federal del Trabajo para garantizar permisos geriátricos de uno a cinco días laborables con goce de sueldo, permitiendo a trabajadores cuidar a adultos mayores dependientes. Esto responde a la creciente población mayor en México y busca proteger derechos laborales en el contexto del envejecimiento. Además, reconoce la vulnerabilidad de los adultos mayores y la necesidad de apoyo familiar.</w:t>
            </w:r>
          </w:p>
        </w:tc>
      </w:tr>
      <w:tr w:rsidR="00ED0137" w:rsidRPr="00764DB0" w14:paraId="3DF1E0C4" w14:textId="77777777" w:rsidTr="00ED0137">
        <w:tc>
          <w:tcPr>
            <w:tcW w:w="404" w:type="dxa"/>
            <w:gridSpan w:val="2"/>
            <w:shd w:val="clear" w:color="auto" w:fill="auto"/>
          </w:tcPr>
          <w:p w14:paraId="3077F539" w14:textId="7A568BC8" w:rsidR="00ED0137" w:rsidRPr="00764DB0" w:rsidRDefault="00284A61" w:rsidP="00764DB0">
            <w:pPr>
              <w:jc w:val="both"/>
              <w:rPr>
                <w:lang w:val="es-ES_tradnl"/>
              </w:rPr>
            </w:pPr>
            <w:r>
              <w:rPr>
                <w:lang w:val="es-ES_tradnl"/>
              </w:rPr>
              <w:t>3</w:t>
            </w:r>
          </w:p>
        </w:tc>
        <w:tc>
          <w:tcPr>
            <w:tcW w:w="2573" w:type="dxa"/>
          </w:tcPr>
          <w:p w14:paraId="05D45DC1" w14:textId="5157CD9E" w:rsidR="00CF0B5D" w:rsidRPr="00764DB0" w:rsidRDefault="00F04543" w:rsidP="00764DB0">
            <w:pPr>
              <w:jc w:val="both"/>
              <w:rPr>
                <w:lang w:val="es-ES_tradnl"/>
              </w:rPr>
            </w:pPr>
            <w:r w:rsidRPr="00764DB0">
              <w:rPr>
                <w:lang w:val="es-ES_tradnl"/>
              </w:rPr>
              <w:t>Iniciativa con proyecto de decreto por el que se reforma el artículo 141 de la Ley del Seguro Social; y se reforma al artículo 121 de la Ley del Instituto de Seguridad y Servicios Sociales de los Trabajadores del Estado</w:t>
            </w:r>
          </w:p>
        </w:tc>
        <w:tc>
          <w:tcPr>
            <w:tcW w:w="1680" w:type="dxa"/>
          </w:tcPr>
          <w:p w14:paraId="3F1D73D4" w14:textId="46A95A93" w:rsidR="00CF0B5D" w:rsidRPr="00764DB0" w:rsidRDefault="00B522D5" w:rsidP="00764DB0">
            <w:pPr>
              <w:jc w:val="both"/>
              <w:rPr>
                <w:lang w:val="es-ES_tradnl"/>
              </w:rPr>
            </w:pPr>
            <w:r w:rsidRPr="00764DB0">
              <w:rPr>
                <w:lang w:val="es-ES_tradnl"/>
              </w:rPr>
              <w:t>Publicada en la gaceta del senado el jueves 3 de octubre de 2024</w:t>
            </w:r>
          </w:p>
        </w:tc>
        <w:tc>
          <w:tcPr>
            <w:tcW w:w="1276" w:type="dxa"/>
          </w:tcPr>
          <w:p w14:paraId="67F16720" w14:textId="494F8CAD" w:rsidR="00CF0B5D" w:rsidRPr="00764DB0" w:rsidRDefault="00B522D5" w:rsidP="00764DB0">
            <w:pPr>
              <w:jc w:val="both"/>
              <w:rPr>
                <w:lang w:val="es-ES_tradnl"/>
              </w:rPr>
            </w:pPr>
            <w:r w:rsidRPr="00764DB0">
              <w:rPr>
                <w:lang w:val="es-ES_tradnl"/>
              </w:rPr>
              <w:t>Pensión por viudez</w:t>
            </w:r>
          </w:p>
        </w:tc>
        <w:tc>
          <w:tcPr>
            <w:tcW w:w="1417" w:type="dxa"/>
          </w:tcPr>
          <w:p w14:paraId="0BF723F3" w14:textId="25EC2545" w:rsidR="00CF0B5D" w:rsidRPr="00764DB0" w:rsidRDefault="00B522D5" w:rsidP="00764DB0">
            <w:pPr>
              <w:jc w:val="both"/>
              <w:rPr>
                <w:lang w:val="es-ES_tradnl"/>
              </w:rPr>
            </w:pPr>
            <w:r w:rsidRPr="00764DB0">
              <w:rPr>
                <w:lang w:val="es-ES_tradnl"/>
              </w:rPr>
              <w:t>Presentada por las senadoras Geovanna del Carmen Bañuelos de la Torre y Liz</w:t>
            </w:r>
            <w:r w:rsidR="00764DB0" w:rsidRPr="00764DB0">
              <w:rPr>
                <w:lang w:val="es-ES_tradnl"/>
              </w:rPr>
              <w:t>eth</w:t>
            </w:r>
            <w:r w:rsidRPr="00764DB0">
              <w:rPr>
                <w:lang w:val="es-ES_tradnl"/>
              </w:rPr>
              <w:t xml:space="preserve"> Sánchez García</w:t>
            </w:r>
          </w:p>
          <w:p w14:paraId="330E3208" w14:textId="232ACE9C" w:rsidR="00B522D5" w:rsidRPr="00764DB0" w:rsidRDefault="00B522D5" w:rsidP="00764DB0">
            <w:pPr>
              <w:jc w:val="both"/>
              <w:rPr>
                <w:lang w:val="es-ES_tradnl"/>
              </w:rPr>
            </w:pPr>
            <w:r w:rsidRPr="00764DB0">
              <w:rPr>
                <w:noProof/>
                <w:lang w:val="es-ES_tradnl"/>
              </w:rPr>
              <w:drawing>
                <wp:anchor distT="0" distB="0" distL="114300" distR="114300" simplePos="0" relativeHeight="251678720" behindDoc="0" locked="0" layoutInCell="1" allowOverlap="1" wp14:anchorId="3C450C64" wp14:editId="25697ECF">
                  <wp:simplePos x="0" y="0"/>
                  <wp:positionH relativeFrom="column">
                    <wp:posOffset>81280</wp:posOffset>
                  </wp:positionH>
                  <wp:positionV relativeFrom="paragraph">
                    <wp:posOffset>55245</wp:posOffset>
                  </wp:positionV>
                  <wp:extent cx="604520" cy="607060"/>
                  <wp:effectExtent l="0" t="0" r="5080" b="2540"/>
                  <wp:wrapSquare wrapText="bothSides"/>
                  <wp:docPr id="19527585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58581" name="Imagen 19527585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520" cy="607060"/>
                          </a:xfrm>
                          <a:prstGeom prst="rect">
                            <a:avLst/>
                          </a:prstGeom>
                        </pic:spPr>
                      </pic:pic>
                    </a:graphicData>
                  </a:graphic>
                  <wp14:sizeRelH relativeFrom="page">
                    <wp14:pctWidth>0</wp14:pctWidth>
                  </wp14:sizeRelH>
                  <wp14:sizeRelV relativeFrom="page">
                    <wp14:pctHeight>0</wp14:pctHeight>
                  </wp14:sizeRelV>
                </wp:anchor>
              </w:drawing>
            </w:r>
          </w:p>
        </w:tc>
        <w:tc>
          <w:tcPr>
            <w:tcW w:w="1134" w:type="dxa"/>
          </w:tcPr>
          <w:p w14:paraId="42A23CF7" w14:textId="78C7DB62" w:rsidR="00CF0B5D" w:rsidRPr="00764DB0" w:rsidRDefault="00F04543" w:rsidP="00764DB0">
            <w:pPr>
              <w:jc w:val="both"/>
              <w:rPr>
                <w:lang w:val="es-ES_tradnl"/>
              </w:rPr>
            </w:pPr>
            <w:r w:rsidRPr="00764DB0">
              <w:rPr>
                <w:lang w:val="es-ES_tradnl"/>
              </w:rPr>
              <w:t xml:space="preserve">Se turnó a las Comisiones Unidas de Seguridad Social y de </w:t>
            </w:r>
            <w:r w:rsidR="00B522D5" w:rsidRPr="00764DB0">
              <w:rPr>
                <w:lang w:val="es-ES_tradnl"/>
              </w:rPr>
              <w:t>Estudios Legislativos, Primera.</w:t>
            </w:r>
          </w:p>
        </w:tc>
        <w:tc>
          <w:tcPr>
            <w:tcW w:w="3443" w:type="dxa"/>
          </w:tcPr>
          <w:p w14:paraId="6509A453" w14:textId="431A88EE" w:rsidR="00CF0B5D" w:rsidRPr="00764DB0" w:rsidRDefault="00F04543" w:rsidP="00764DB0">
            <w:pPr>
              <w:jc w:val="both"/>
              <w:rPr>
                <w:lang w:val="es-ES_tradnl"/>
              </w:rPr>
            </w:pPr>
            <w:r w:rsidRPr="00764DB0">
              <w:t>Propone aumentar el porcentaje que le corresponde a los familiares del derechohabiente fallecido por concepto de pensión por viudez del 35% al 100% del promedio de los salarios correspondiente a las últimas 500 semanas de cotización.</w:t>
            </w:r>
          </w:p>
        </w:tc>
      </w:tr>
    </w:tbl>
    <w:p w14:paraId="33F72076" w14:textId="23CEB696" w:rsidR="00B522D5" w:rsidRPr="00764DB0" w:rsidRDefault="00B522D5" w:rsidP="00764DB0">
      <w:pPr>
        <w:jc w:val="both"/>
        <w:rPr>
          <w:lang w:val="es-ES_tradnl"/>
        </w:rPr>
      </w:pPr>
    </w:p>
    <w:tbl>
      <w:tblPr>
        <w:tblStyle w:val="Tablaconcuadrcula"/>
        <w:tblW w:w="11965" w:type="dxa"/>
        <w:tblInd w:w="-1723" w:type="dxa"/>
        <w:tblLayout w:type="fixed"/>
        <w:tblLook w:val="04A0" w:firstRow="1" w:lastRow="0" w:firstColumn="1" w:lastColumn="0" w:noHBand="0" w:noVBand="1"/>
      </w:tblPr>
      <w:tblGrid>
        <w:gridCol w:w="442"/>
        <w:gridCol w:w="2573"/>
        <w:gridCol w:w="1680"/>
        <w:gridCol w:w="1276"/>
        <w:gridCol w:w="1417"/>
        <w:gridCol w:w="1134"/>
        <w:gridCol w:w="3443"/>
      </w:tblGrid>
      <w:tr w:rsidR="00ED0137" w:rsidRPr="00764DB0" w14:paraId="43897119" w14:textId="77777777" w:rsidTr="00ED0137">
        <w:tc>
          <w:tcPr>
            <w:tcW w:w="442" w:type="dxa"/>
            <w:shd w:val="clear" w:color="auto" w:fill="auto"/>
          </w:tcPr>
          <w:p w14:paraId="3229D6FC" w14:textId="7E54F0E5" w:rsidR="00ED0137" w:rsidRPr="00764DB0" w:rsidRDefault="00284A61" w:rsidP="00764DB0">
            <w:pPr>
              <w:jc w:val="both"/>
              <w:rPr>
                <w:lang w:val="es-ES_tradnl"/>
              </w:rPr>
            </w:pPr>
            <w:r>
              <w:rPr>
                <w:lang w:val="es-ES_tradnl"/>
              </w:rPr>
              <w:t>4</w:t>
            </w:r>
          </w:p>
        </w:tc>
        <w:tc>
          <w:tcPr>
            <w:tcW w:w="2573" w:type="dxa"/>
          </w:tcPr>
          <w:p w14:paraId="2AA52FE7" w14:textId="084DF7D8" w:rsidR="00B522D5" w:rsidRPr="00764DB0" w:rsidRDefault="00B522D5" w:rsidP="00764DB0">
            <w:pPr>
              <w:jc w:val="both"/>
              <w:rPr>
                <w:lang w:val="es-ES_tradnl"/>
              </w:rPr>
            </w:pPr>
            <w:r w:rsidRPr="00764DB0">
              <w:rPr>
                <w:lang w:val="es-ES_tradnl"/>
              </w:rPr>
              <w:t>Iniciativa con proyecto de decreto por el que se adicionan diversas disposiciones a la ley general de acceso de las mujeres a una vida libre de violencia y a la ley federal del trabajo.</w:t>
            </w:r>
          </w:p>
        </w:tc>
        <w:tc>
          <w:tcPr>
            <w:tcW w:w="1680" w:type="dxa"/>
          </w:tcPr>
          <w:p w14:paraId="1E2B6D03" w14:textId="6A3A7823" w:rsidR="00B522D5" w:rsidRPr="00764DB0" w:rsidRDefault="00094884" w:rsidP="00764DB0">
            <w:pPr>
              <w:jc w:val="both"/>
              <w:rPr>
                <w:lang w:val="es-ES_tradnl"/>
              </w:rPr>
            </w:pPr>
            <w:r w:rsidRPr="00764DB0">
              <w:rPr>
                <w:lang w:val="es-ES_tradnl"/>
              </w:rPr>
              <w:t>Publicada en la gaceta del senado el jueves 3 de octubre de 2024</w:t>
            </w:r>
          </w:p>
        </w:tc>
        <w:tc>
          <w:tcPr>
            <w:tcW w:w="1276" w:type="dxa"/>
          </w:tcPr>
          <w:p w14:paraId="0301D97F" w14:textId="4C3F5496" w:rsidR="00B522D5" w:rsidRPr="00764DB0" w:rsidRDefault="00094884" w:rsidP="00764DB0">
            <w:pPr>
              <w:jc w:val="both"/>
              <w:rPr>
                <w:lang w:val="es-ES_tradnl"/>
              </w:rPr>
            </w:pPr>
            <w:r w:rsidRPr="00764DB0">
              <w:rPr>
                <w:lang w:val="es-ES_tradnl"/>
              </w:rPr>
              <w:t>Permisos laborales por violencia</w:t>
            </w:r>
          </w:p>
        </w:tc>
        <w:tc>
          <w:tcPr>
            <w:tcW w:w="1417" w:type="dxa"/>
          </w:tcPr>
          <w:p w14:paraId="5DFBC373" w14:textId="349CCBE5" w:rsidR="00B522D5" w:rsidRPr="00764DB0" w:rsidRDefault="00B522D5" w:rsidP="00764DB0">
            <w:pPr>
              <w:jc w:val="both"/>
              <w:rPr>
                <w:lang w:val="es-ES_tradnl"/>
              </w:rPr>
            </w:pPr>
            <w:r w:rsidRPr="00764DB0">
              <w:rPr>
                <w:lang w:val="es-ES_tradnl"/>
              </w:rPr>
              <w:t>Presentada por la senadora Olga Patricia Sosa Ruíz</w:t>
            </w:r>
          </w:p>
          <w:p w14:paraId="6886BE97" w14:textId="465CDA4F" w:rsidR="00B522D5" w:rsidRPr="00764DB0" w:rsidRDefault="00B522D5" w:rsidP="00764DB0">
            <w:pPr>
              <w:jc w:val="both"/>
              <w:rPr>
                <w:lang w:val="es-ES_tradnl"/>
              </w:rPr>
            </w:pPr>
            <w:r w:rsidRPr="00764DB0">
              <w:rPr>
                <w:noProof/>
                <w:lang w:val="es-ES_tradnl"/>
              </w:rPr>
              <w:drawing>
                <wp:anchor distT="0" distB="0" distL="114300" distR="114300" simplePos="0" relativeHeight="251680768" behindDoc="0" locked="0" layoutInCell="1" allowOverlap="1" wp14:anchorId="732FE981" wp14:editId="101DEDC8">
                  <wp:simplePos x="0" y="0"/>
                  <wp:positionH relativeFrom="column">
                    <wp:posOffset>-3810</wp:posOffset>
                  </wp:positionH>
                  <wp:positionV relativeFrom="paragraph">
                    <wp:posOffset>196215</wp:posOffset>
                  </wp:positionV>
                  <wp:extent cx="620395" cy="620395"/>
                  <wp:effectExtent l="0" t="0" r="1905" b="1905"/>
                  <wp:wrapSquare wrapText="bothSides"/>
                  <wp:docPr id="18514066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tc>
        <w:tc>
          <w:tcPr>
            <w:tcW w:w="1134" w:type="dxa"/>
          </w:tcPr>
          <w:p w14:paraId="144A990D" w14:textId="7E46DC04" w:rsidR="00B522D5" w:rsidRPr="00764DB0" w:rsidRDefault="00B522D5" w:rsidP="00764DB0">
            <w:pPr>
              <w:jc w:val="both"/>
              <w:rPr>
                <w:lang w:val="es-ES_tradnl"/>
              </w:rPr>
            </w:pPr>
            <w:r w:rsidRPr="00764DB0">
              <w:rPr>
                <w:lang w:val="es-ES_tradnl"/>
              </w:rPr>
              <w:t xml:space="preserve">Se turnó a las Comisiones Unidas para la Igualdad de Género y de </w:t>
            </w:r>
            <w:r w:rsidRPr="00764DB0">
              <w:rPr>
                <w:lang w:val="es-ES_tradnl"/>
              </w:rPr>
              <w:lastRenderedPageBreak/>
              <w:t>Estudios Legislativos, Primera.</w:t>
            </w:r>
          </w:p>
        </w:tc>
        <w:tc>
          <w:tcPr>
            <w:tcW w:w="3443" w:type="dxa"/>
          </w:tcPr>
          <w:p w14:paraId="0CDE344F" w14:textId="52201F6F" w:rsidR="00B522D5" w:rsidRPr="00764DB0" w:rsidRDefault="00B522D5" w:rsidP="00764DB0">
            <w:pPr>
              <w:jc w:val="both"/>
              <w:rPr>
                <w:lang w:val="es-ES_tradnl"/>
              </w:rPr>
            </w:pPr>
            <w:r w:rsidRPr="00764DB0">
              <w:lastRenderedPageBreak/>
              <w:t xml:space="preserve">Propone establecer que el patrón otorgue permisos con goce de sueldo para que la mujer trabajadora víctima de algún tipo de violencia, especialmente en el ámbito familiar, pueda ir a presentar su denuncia ante la autoridad competente, así como para que, dado el caso, pueda asistir </w:t>
            </w:r>
            <w:r w:rsidRPr="00764DB0">
              <w:lastRenderedPageBreak/>
              <w:t>a tratamiento psicológico y asesorías jurídicas derivadas de la violencia.</w:t>
            </w:r>
          </w:p>
        </w:tc>
      </w:tr>
      <w:tr w:rsidR="00ED0137" w:rsidRPr="00764DB0" w14:paraId="1ACEFF31" w14:textId="77777777" w:rsidTr="00ED0137">
        <w:tc>
          <w:tcPr>
            <w:tcW w:w="442" w:type="dxa"/>
            <w:shd w:val="clear" w:color="auto" w:fill="auto"/>
          </w:tcPr>
          <w:p w14:paraId="4FAEC434" w14:textId="76ABB770" w:rsidR="00ED0137" w:rsidRPr="00764DB0" w:rsidRDefault="00284A61" w:rsidP="00764DB0">
            <w:pPr>
              <w:jc w:val="both"/>
              <w:rPr>
                <w:lang w:val="es-ES_tradnl"/>
              </w:rPr>
            </w:pPr>
            <w:r>
              <w:rPr>
                <w:lang w:val="es-ES_tradnl"/>
              </w:rPr>
              <w:lastRenderedPageBreak/>
              <w:t>5</w:t>
            </w:r>
          </w:p>
        </w:tc>
        <w:tc>
          <w:tcPr>
            <w:tcW w:w="2573" w:type="dxa"/>
          </w:tcPr>
          <w:p w14:paraId="0AC4A0FB" w14:textId="403F18FF" w:rsidR="00B522D5" w:rsidRPr="00764DB0" w:rsidRDefault="00094884" w:rsidP="00764DB0">
            <w:pPr>
              <w:jc w:val="both"/>
              <w:rPr>
                <w:lang w:val="es-ES_tradnl"/>
              </w:rPr>
            </w:pPr>
            <w:r w:rsidRPr="00764DB0">
              <w:rPr>
                <w:lang w:val="es-ES_tradnl"/>
              </w:rPr>
              <w:t>Iniciativa con proyecto de decreto por el que se reforma el artículo 90 de la Ley Federal del Trabajo, en materia de salarios dignos a maestros, policías, guardias nacionales, integrantes de la fuerza armada médicos y enfermeros</w:t>
            </w:r>
          </w:p>
        </w:tc>
        <w:tc>
          <w:tcPr>
            <w:tcW w:w="1680" w:type="dxa"/>
          </w:tcPr>
          <w:p w14:paraId="346068F1" w14:textId="16B70859" w:rsidR="00B522D5" w:rsidRPr="00764DB0" w:rsidRDefault="00094884" w:rsidP="00764DB0">
            <w:pPr>
              <w:jc w:val="both"/>
              <w:rPr>
                <w:lang w:val="es-ES_tradnl"/>
              </w:rPr>
            </w:pPr>
            <w:r w:rsidRPr="00764DB0">
              <w:rPr>
                <w:lang w:val="es-ES_tradnl"/>
              </w:rPr>
              <w:t>Publicada en la gaceta del senado el jueves 3 de octubre de 2024</w:t>
            </w:r>
          </w:p>
        </w:tc>
        <w:tc>
          <w:tcPr>
            <w:tcW w:w="1276" w:type="dxa"/>
          </w:tcPr>
          <w:p w14:paraId="71A6C262" w14:textId="7F737EC2" w:rsidR="00B522D5" w:rsidRPr="00764DB0" w:rsidRDefault="00094884" w:rsidP="00764DB0">
            <w:pPr>
              <w:jc w:val="both"/>
              <w:rPr>
                <w:lang w:val="es-ES_tradnl"/>
              </w:rPr>
            </w:pPr>
            <w:r w:rsidRPr="00764DB0">
              <w:rPr>
                <w:lang w:val="es-ES_tradnl"/>
              </w:rPr>
              <w:t>Salario mínimo sectorial</w:t>
            </w:r>
          </w:p>
        </w:tc>
        <w:tc>
          <w:tcPr>
            <w:tcW w:w="1417" w:type="dxa"/>
          </w:tcPr>
          <w:p w14:paraId="547E5CFF" w14:textId="061F00AA" w:rsidR="00094884" w:rsidRPr="00764DB0" w:rsidRDefault="00094884" w:rsidP="00764DB0">
            <w:pPr>
              <w:jc w:val="both"/>
              <w:rPr>
                <w:lang w:val="es-ES_tradnl"/>
              </w:rPr>
            </w:pPr>
            <w:r w:rsidRPr="00764DB0">
              <w:rPr>
                <w:lang w:val="es-ES_tradnl"/>
              </w:rPr>
              <w:t>Presentada por el senador Saúl Monreal Ávila</w:t>
            </w:r>
          </w:p>
          <w:p w14:paraId="27AA3205" w14:textId="5E3269E5" w:rsidR="00B522D5" w:rsidRPr="00764DB0" w:rsidRDefault="00094884" w:rsidP="00764DB0">
            <w:pPr>
              <w:jc w:val="both"/>
              <w:rPr>
                <w:lang w:val="es-ES_tradnl"/>
              </w:rPr>
            </w:pPr>
            <w:r w:rsidRPr="00764DB0">
              <w:rPr>
                <w:noProof/>
                <w:lang w:val="es-ES_tradnl"/>
              </w:rPr>
              <w:drawing>
                <wp:anchor distT="0" distB="0" distL="114300" distR="114300" simplePos="0" relativeHeight="251682816" behindDoc="0" locked="0" layoutInCell="1" allowOverlap="1" wp14:anchorId="7FF43221" wp14:editId="27030430">
                  <wp:simplePos x="0" y="0"/>
                  <wp:positionH relativeFrom="column">
                    <wp:posOffset>-6350</wp:posOffset>
                  </wp:positionH>
                  <wp:positionV relativeFrom="paragraph">
                    <wp:posOffset>81915</wp:posOffset>
                  </wp:positionV>
                  <wp:extent cx="620395" cy="620395"/>
                  <wp:effectExtent l="0" t="0" r="1905" b="1905"/>
                  <wp:wrapSquare wrapText="bothSides"/>
                  <wp:docPr id="8314303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p w14:paraId="474DA0AA" w14:textId="6459A596" w:rsidR="00B522D5" w:rsidRPr="00764DB0" w:rsidRDefault="00B522D5" w:rsidP="00764DB0">
            <w:pPr>
              <w:jc w:val="both"/>
              <w:rPr>
                <w:lang w:val="es-ES_tradnl"/>
              </w:rPr>
            </w:pPr>
          </w:p>
        </w:tc>
        <w:tc>
          <w:tcPr>
            <w:tcW w:w="1134" w:type="dxa"/>
          </w:tcPr>
          <w:p w14:paraId="0819721A" w14:textId="7015471D" w:rsidR="00B522D5" w:rsidRPr="00764DB0" w:rsidRDefault="00094884" w:rsidP="00764DB0">
            <w:pPr>
              <w:jc w:val="both"/>
              <w:rPr>
                <w:lang w:val="es-ES_tradnl"/>
              </w:rPr>
            </w:pPr>
            <w:r w:rsidRPr="00764DB0">
              <w:rPr>
                <w:lang w:val="es-ES_tradnl"/>
              </w:rPr>
              <w:t>Se dio turno directo a las Comisiones Unidas de Trabajo y Previsión Social; y de Estudios Legislativos, Segunda.</w:t>
            </w:r>
          </w:p>
        </w:tc>
        <w:tc>
          <w:tcPr>
            <w:tcW w:w="3443" w:type="dxa"/>
          </w:tcPr>
          <w:p w14:paraId="533B08D7" w14:textId="7406BE35" w:rsidR="00B522D5" w:rsidRPr="00764DB0" w:rsidRDefault="00094884" w:rsidP="00764DB0">
            <w:pPr>
              <w:jc w:val="both"/>
              <w:rPr>
                <w:lang w:val="es-ES_tradnl"/>
              </w:rPr>
            </w:pPr>
            <w:r w:rsidRPr="00764DB0">
              <w:t>Propone establecer que las maestras y los maestros de nivel básico de tiempo completo, policías, guardias nacionales, integrantes de la Fuerza Armada permanente, así como médicos y enfermeros, percibirán un salario mensual que no podrá ser inferior al salario promedio registrado ante el Instituto Mexicano del Seguro Social.</w:t>
            </w:r>
          </w:p>
        </w:tc>
      </w:tr>
      <w:tr w:rsidR="00ED0137" w:rsidRPr="00764DB0" w14:paraId="2D55B057" w14:textId="77777777" w:rsidTr="00ED0137">
        <w:tc>
          <w:tcPr>
            <w:tcW w:w="442" w:type="dxa"/>
            <w:shd w:val="clear" w:color="auto" w:fill="auto"/>
          </w:tcPr>
          <w:p w14:paraId="63A6C4CB" w14:textId="5CD4F10B" w:rsidR="00ED0137" w:rsidRPr="00764DB0" w:rsidRDefault="00284A61" w:rsidP="00764DB0">
            <w:pPr>
              <w:jc w:val="both"/>
              <w:rPr>
                <w:lang w:val="es-ES_tradnl"/>
              </w:rPr>
            </w:pPr>
            <w:r>
              <w:rPr>
                <w:lang w:val="es-ES_tradnl"/>
              </w:rPr>
              <w:t>6</w:t>
            </w:r>
          </w:p>
        </w:tc>
        <w:tc>
          <w:tcPr>
            <w:tcW w:w="2573" w:type="dxa"/>
          </w:tcPr>
          <w:p w14:paraId="1220C189" w14:textId="6E8AF35A" w:rsidR="00B522D5" w:rsidRPr="00764DB0" w:rsidRDefault="00094884" w:rsidP="00764DB0">
            <w:pPr>
              <w:jc w:val="both"/>
              <w:rPr>
                <w:lang w:val="es-ES_tradnl"/>
              </w:rPr>
            </w:pPr>
            <w:r w:rsidRPr="00764DB0">
              <w:rPr>
                <w:lang w:val="es-ES_tradnl"/>
              </w:rPr>
              <w:t>Iniciativa con proyecto de decreto por el que se reforma el artículo 36 de la Ley Federal de los Trabajadores al Servicio del Estado, reglamentaria del apartado B) del artículo 123 constitucional en materia de salarios dignos a maestros, policías, guardias nacionales, integrantes de la fuerza armada médicos y enfermeros.</w:t>
            </w:r>
          </w:p>
        </w:tc>
        <w:tc>
          <w:tcPr>
            <w:tcW w:w="1680" w:type="dxa"/>
          </w:tcPr>
          <w:p w14:paraId="0DAD6A3B" w14:textId="41927775" w:rsidR="00B522D5" w:rsidRPr="00764DB0" w:rsidRDefault="00094884" w:rsidP="00764DB0">
            <w:pPr>
              <w:jc w:val="both"/>
              <w:rPr>
                <w:lang w:val="es-ES_tradnl"/>
              </w:rPr>
            </w:pPr>
            <w:r w:rsidRPr="00764DB0">
              <w:rPr>
                <w:lang w:val="es-ES_tradnl"/>
              </w:rPr>
              <w:t>Publicada en la gaceta del senado el jueves 3 de octubre de 2024</w:t>
            </w:r>
          </w:p>
        </w:tc>
        <w:tc>
          <w:tcPr>
            <w:tcW w:w="1276" w:type="dxa"/>
          </w:tcPr>
          <w:p w14:paraId="50D11B85" w14:textId="0A81F431" w:rsidR="00B522D5" w:rsidRPr="00764DB0" w:rsidRDefault="00094884" w:rsidP="00764DB0">
            <w:pPr>
              <w:jc w:val="both"/>
              <w:rPr>
                <w:lang w:val="es-ES_tradnl"/>
              </w:rPr>
            </w:pPr>
            <w:r w:rsidRPr="00764DB0">
              <w:rPr>
                <w:lang w:val="es-ES_tradnl"/>
              </w:rPr>
              <w:t>Salario mínimo sectorial</w:t>
            </w:r>
          </w:p>
        </w:tc>
        <w:tc>
          <w:tcPr>
            <w:tcW w:w="1417" w:type="dxa"/>
          </w:tcPr>
          <w:p w14:paraId="6DC84EB0" w14:textId="77777777" w:rsidR="00094884" w:rsidRPr="00764DB0" w:rsidRDefault="00094884" w:rsidP="00764DB0">
            <w:pPr>
              <w:jc w:val="both"/>
              <w:rPr>
                <w:lang w:val="es-ES_tradnl"/>
              </w:rPr>
            </w:pPr>
            <w:r w:rsidRPr="00764DB0">
              <w:rPr>
                <w:lang w:val="es-ES_tradnl"/>
              </w:rPr>
              <w:t>Presentada por el senador Saúl Monreal Ávila</w:t>
            </w:r>
          </w:p>
          <w:p w14:paraId="387FAC8D" w14:textId="77777777" w:rsidR="00094884" w:rsidRPr="00764DB0" w:rsidRDefault="00094884" w:rsidP="00764DB0">
            <w:pPr>
              <w:jc w:val="both"/>
              <w:rPr>
                <w:lang w:val="es-ES_tradnl"/>
              </w:rPr>
            </w:pPr>
            <w:r w:rsidRPr="00764DB0">
              <w:rPr>
                <w:noProof/>
                <w:lang w:val="es-ES_tradnl"/>
              </w:rPr>
              <w:drawing>
                <wp:anchor distT="0" distB="0" distL="114300" distR="114300" simplePos="0" relativeHeight="251684864" behindDoc="0" locked="0" layoutInCell="1" allowOverlap="1" wp14:anchorId="150B6562" wp14:editId="713D1101">
                  <wp:simplePos x="0" y="0"/>
                  <wp:positionH relativeFrom="column">
                    <wp:posOffset>-6350</wp:posOffset>
                  </wp:positionH>
                  <wp:positionV relativeFrom="paragraph">
                    <wp:posOffset>81915</wp:posOffset>
                  </wp:positionV>
                  <wp:extent cx="620395" cy="620395"/>
                  <wp:effectExtent l="0" t="0" r="1905" b="1905"/>
                  <wp:wrapSquare wrapText="bothSides"/>
                  <wp:docPr id="2318159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p w14:paraId="01199F1A" w14:textId="4B23011A" w:rsidR="00B522D5" w:rsidRPr="00764DB0" w:rsidRDefault="00B522D5" w:rsidP="00764DB0">
            <w:pPr>
              <w:jc w:val="both"/>
              <w:rPr>
                <w:lang w:val="es-ES_tradnl"/>
              </w:rPr>
            </w:pPr>
          </w:p>
        </w:tc>
        <w:tc>
          <w:tcPr>
            <w:tcW w:w="1134" w:type="dxa"/>
          </w:tcPr>
          <w:p w14:paraId="4EF95D7E" w14:textId="739AB063" w:rsidR="00B522D5" w:rsidRPr="00764DB0" w:rsidRDefault="00094884" w:rsidP="00764DB0">
            <w:pPr>
              <w:jc w:val="both"/>
              <w:rPr>
                <w:lang w:val="es-ES_tradnl"/>
              </w:rPr>
            </w:pPr>
            <w:r w:rsidRPr="00764DB0">
              <w:rPr>
                <w:lang w:val="es-ES_tradnl"/>
              </w:rPr>
              <w:t>Se dio turno directo a las Comisiones Unidas de Trabajo y Previsión Social y de Estudios Legislativos, Segunda.</w:t>
            </w:r>
          </w:p>
        </w:tc>
        <w:tc>
          <w:tcPr>
            <w:tcW w:w="3443" w:type="dxa"/>
          </w:tcPr>
          <w:p w14:paraId="4F849BB1" w14:textId="20050255" w:rsidR="00B522D5" w:rsidRPr="00764DB0" w:rsidRDefault="00094884" w:rsidP="00764DB0">
            <w:pPr>
              <w:jc w:val="both"/>
              <w:rPr>
                <w:lang w:val="es-ES_tradnl"/>
              </w:rPr>
            </w:pPr>
            <w:r w:rsidRPr="00764DB0">
              <w:t>Propone establecer que las maestras y los maestros de nivel básico de tiempo completo, policías, guardias nacionales, integrantes de la Fuerza Armada permanente, así como médicos y enfermeros, percibirán un salario mensual que no podrá ser inferior al salario promedio registrado ante el Instituto Mexicano del Seguro Social.</w:t>
            </w:r>
          </w:p>
        </w:tc>
      </w:tr>
      <w:tr w:rsidR="00ED0137" w:rsidRPr="00764DB0" w14:paraId="09FE7635" w14:textId="77777777" w:rsidTr="00ED0137">
        <w:tc>
          <w:tcPr>
            <w:tcW w:w="442" w:type="dxa"/>
            <w:shd w:val="clear" w:color="auto" w:fill="auto"/>
          </w:tcPr>
          <w:p w14:paraId="48626831" w14:textId="7E1BA2E7" w:rsidR="00ED0137" w:rsidRPr="00764DB0" w:rsidRDefault="00284A61" w:rsidP="00764DB0">
            <w:pPr>
              <w:jc w:val="both"/>
              <w:rPr>
                <w:lang w:val="es-ES_tradnl"/>
              </w:rPr>
            </w:pPr>
            <w:r>
              <w:rPr>
                <w:lang w:val="es-ES_tradnl"/>
              </w:rPr>
              <w:t>7</w:t>
            </w:r>
          </w:p>
        </w:tc>
        <w:tc>
          <w:tcPr>
            <w:tcW w:w="2573" w:type="dxa"/>
          </w:tcPr>
          <w:p w14:paraId="4B5AC7AE" w14:textId="6B0C0D2D" w:rsidR="00B522D5" w:rsidRPr="00764DB0" w:rsidRDefault="00481067" w:rsidP="00764DB0">
            <w:pPr>
              <w:jc w:val="both"/>
              <w:rPr>
                <w:lang w:val="es-ES_tradnl"/>
              </w:rPr>
            </w:pPr>
            <w:r w:rsidRPr="00764DB0">
              <w:rPr>
                <w:lang w:val="es-ES_tradnl"/>
              </w:rPr>
              <w:t xml:space="preserve">Iniciativa con proyecto de decreto por el que se reforman y adicionan diversas disposiciones de la ley del impuesto sobre la </w:t>
            </w:r>
            <w:r w:rsidRPr="00764DB0">
              <w:rPr>
                <w:lang w:val="es-ES_tradnl"/>
              </w:rPr>
              <w:lastRenderedPageBreak/>
              <w:t>renta, de la ley del seguro social y de la ley del instituto del fondo nacional de la vivienda para los trabajadores, en materia de incentivos al empleo de personas con discapacidad</w:t>
            </w:r>
          </w:p>
        </w:tc>
        <w:tc>
          <w:tcPr>
            <w:tcW w:w="1680" w:type="dxa"/>
          </w:tcPr>
          <w:p w14:paraId="74AB4263" w14:textId="1971234B" w:rsidR="00B522D5" w:rsidRPr="00764DB0" w:rsidRDefault="00481067" w:rsidP="00764DB0">
            <w:pPr>
              <w:jc w:val="both"/>
              <w:rPr>
                <w:lang w:val="es-ES_tradnl"/>
              </w:rPr>
            </w:pPr>
            <w:r w:rsidRPr="00764DB0">
              <w:rPr>
                <w:lang w:val="es-ES_tradnl"/>
              </w:rPr>
              <w:lastRenderedPageBreak/>
              <w:t>Publicada en la gaceta del senado el martes 15 de octubre de 2024</w:t>
            </w:r>
          </w:p>
        </w:tc>
        <w:tc>
          <w:tcPr>
            <w:tcW w:w="1276" w:type="dxa"/>
          </w:tcPr>
          <w:p w14:paraId="691ECA8C" w14:textId="667CDADD" w:rsidR="00B522D5" w:rsidRPr="00764DB0" w:rsidRDefault="00481067" w:rsidP="00764DB0">
            <w:pPr>
              <w:jc w:val="both"/>
              <w:rPr>
                <w:lang w:val="es-ES_tradnl"/>
              </w:rPr>
            </w:pPr>
            <w:r w:rsidRPr="00764DB0">
              <w:rPr>
                <w:lang w:val="es-ES_tradnl"/>
              </w:rPr>
              <w:t>Incentivos fiscales por contratar a</w:t>
            </w:r>
            <w:r w:rsidR="00764DB0" w:rsidRPr="00764DB0">
              <w:rPr>
                <w:lang w:val="es-ES_tradnl"/>
              </w:rPr>
              <w:t xml:space="preserve"> personas </w:t>
            </w:r>
            <w:r w:rsidR="00764DB0" w:rsidRPr="00764DB0">
              <w:rPr>
                <w:lang w:val="es-ES_tradnl"/>
              </w:rPr>
              <w:lastRenderedPageBreak/>
              <w:t>con discapacidad</w:t>
            </w:r>
          </w:p>
        </w:tc>
        <w:tc>
          <w:tcPr>
            <w:tcW w:w="1417" w:type="dxa"/>
          </w:tcPr>
          <w:p w14:paraId="001903AC" w14:textId="104257CA" w:rsidR="00B522D5" w:rsidRPr="00764DB0" w:rsidRDefault="00481067" w:rsidP="00764DB0">
            <w:pPr>
              <w:jc w:val="both"/>
              <w:rPr>
                <w:lang w:val="es-ES_tradnl"/>
              </w:rPr>
            </w:pPr>
            <w:r w:rsidRPr="00764DB0">
              <w:rPr>
                <w:lang w:val="es-ES_tradnl"/>
              </w:rPr>
              <w:lastRenderedPageBreak/>
              <w:t xml:space="preserve">Presentada por la senadora </w:t>
            </w:r>
            <w:proofErr w:type="spellStart"/>
            <w:r w:rsidRPr="00764DB0">
              <w:rPr>
                <w:lang w:val="es-ES_tradnl"/>
              </w:rPr>
              <w:t>Maki</w:t>
            </w:r>
            <w:proofErr w:type="spellEnd"/>
            <w:r w:rsidRPr="00764DB0">
              <w:rPr>
                <w:lang w:val="es-ES_tradnl"/>
              </w:rPr>
              <w:t xml:space="preserve"> Esther Ortiz Domínguez </w:t>
            </w:r>
            <w:r w:rsidRPr="00764DB0">
              <w:rPr>
                <w:lang w:val="es-ES_tradnl"/>
              </w:rPr>
              <w:lastRenderedPageBreak/>
              <w:t xml:space="preserve">y el senador </w:t>
            </w:r>
            <w:r w:rsidRPr="00764DB0">
              <w:rPr>
                <w:noProof/>
                <w:lang w:val="es-ES_tradnl"/>
              </w:rPr>
              <w:drawing>
                <wp:anchor distT="0" distB="0" distL="114300" distR="114300" simplePos="0" relativeHeight="251686912" behindDoc="0" locked="0" layoutInCell="1" allowOverlap="1" wp14:anchorId="785EB03D" wp14:editId="2E4FA14B">
                  <wp:simplePos x="0" y="0"/>
                  <wp:positionH relativeFrom="column">
                    <wp:posOffset>-7620</wp:posOffset>
                  </wp:positionH>
                  <wp:positionV relativeFrom="paragraph">
                    <wp:posOffset>954405</wp:posOffset>
                  </wp:positionV>
                  <wp:extent cx="643255" cy="643255"/>
                  <wp:effectExtent l="0" t="0" r="4445" b="4445"/>
                  <wp:wrapSquare wrapText="bothSides"/>
                  <wp:docPr id="1468226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2696" name="Imagen 1468226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255" cy="643255"/>
                          </a:xfrm>
                          <a:prstGeom prst="rect">
                            <a:avLst/>
                          </a:prstGeom>
                        </pic:spPr>
                      </pic:pic>
                    </a:graphicData>
                  </a:graphic>
                  <wp14:sizeRelH relativeFrom="page">
                    <wp14:pctWidth>0</wp14:pctWidth>
                  </wp14:sizeRelH>
                  <wp14:sizeRelV relativeFrom="page">
                    <wp14:pctHeight>0</wp14:pctHeight>
                  </wp14:sizeRelV>
                </wp:anchor>
              </w:drawing>
            </w:r>
            <w:r w:rsidRPr="00764DB0">
              <w:rPr>
                <w:lang w:val="es-ES_tradnl"/>
              </w:rPr>
              <w:t>Manuel Velasco Coello</w:t>
            </w:r>
          </w:p>
          <w:p w14:paraId="76637A62" w14:textId="2F09BD66" w:rsidR="00481067" w:rsidRPr="00764DB0" w:rsidRDefault="00481067" w:rsidP="00764DB0">
            <w:pPr>
              <w:jc w:val="both"/>
              <w:rPr>
                <w:lang w:val="es-ES_tradnl"/>
              </w:rPr>
            </w:pPr>
          </w:p>
          <w:p w14:paraId="5D4D3CFE" w14:textId="1FFC137B" w:rsidR="00481067" w:rsidRPr="00764DB0" w:rsidRDefault="00481067" w:rsidP="00764DB0">
            <w:pPr>
              <w:jc w:val="both"/>
              <w:rPr>
                <w:lang w:val="es-ES_tradnl"/>
              </w:rPr>
            </w:pPr>
          </w:p>
        </w:tc>
        <w:tc>
          <w:tcPr>
            <w:tcW w:w="1134" w:type="dxa"/>
          </w:tcPr>
          <w:p w14:paraId="7729B7D5" w14:textId="06BC9408" w:rsidR="00B522D5" w:rsidRPr="00764DB0" w:rsidRDefault="00954E4C" w:rsidP="00764DB0">
            <w:pPr>
              <w:jc w:val="both"/>
              <w:rPr>
                <w:lang w:val="es-ES_tradnl"/>
              </w:rPr>
            </w:pPr>
            <w:r>
              <w:rPr>
                <w:lang w:val="es-ES_tradnl"/>
              </w:rPr>
              <w:lastRenderedPageBreak/>
              <w:t>Pendiente</w:t>
            </w:r>
          </w:p>
        </w:tc>
        <w:tc>
          <w:tcPr>
            <w:tcW w:w="3443" w:type="dxa"/>
          </w:tcPr>
          <w:p w14:paraId="167E653C" w14:textId="40CCDE95" w:rsidR="00B522D5" w:rsidRPr="00764DB0" w:rsidRDefault="00481067" w:rsidP="00764DB0">
            <w:pPr>
              <w:jc w:val="both"/>
              <w:rPr>
                <w:lang w:val="es-ES_tradnl"/>
              </w:rPr>
            </w:pPr>
            <w:r w:rsidRPr="00764DB0">
              <w:t xml:space="preserve">Propone establecer estímulos más amplios a los trabajadores que contraten a personas con discapacidad; por ejemplo: recibir un estímulo fiscal equivalente al doble del salario </w:t>
            </w:r>
            <w:r w:rsidRPr="00764DB0">
              <w:lastRenderedPageBreak/>
              <w:t>efectivamente pagado a los trabajadores que cuenten con un certificado de discapacidad emitido por el Instituto Mexicano del Seguro Social o por la Secretaría de Salud.</w:t>
            </w:r>
          </w:p>
        </w:tc>
      </w:tr>
      <w:tr w:rsidR="00ED0137" w:rsidRPr="00764DB0" w14:paraId="43687B2A" w14:textId="77777777" w:rsidTr="00ED0137">
        <w:tc>
          <w:tcPr>
            <w:tcW w:w="442" w:type="dxa"/>
            <w:shd w:val="clear" w:color="auto" w:fill="auto"/>
          </w:tcPr>
          <w:p w14:paraId="7EC51254" w14:textId="5DCB7635" w:rsidR="00ED0137" w:rsidRPr="00764DB0" w:rsidRDefault="00284A61" w:rsidP="00764DB0">
            <w:pPr>
              <w:jc w:val="both"/>
              <w:rPr>
                <w:lang w:val="es-ES_tradnl"/>
              </w:rPr>
            </w:pPr>
            <w:r>
              <w:rPr>
                <w:lang w:val="es-ES_tradnl"/>
              </w:rPr>
              <w:lastRenderedPageBreak/>
              <w:t>8</w:t>
            </w:r>
          </w:p>
        </w:tc>
        <w:tc>
          <w:tcPr>
            <w:tcW w:w="2573" w:type="dxa"/>
          </w:tcPr>
          <w:p w14:paraId="020986B4" w14:textId="05A7506D" w:rsidR="00B522D5" w:rsidRPr="00764DB0" w:rsidRDefault="00764DB0" w:rsidP="00764DB0">
            <w:pPr>
              <w:jc w:val="both"/>
              <w:rPr>
                <w:lang w:val="es-ES_tradnl"/>
              </w:rPr>
            </w:pPr>
            <w:r w:rsidRPr="00764DB0">
              <w:rPr>
                <w:lang w:val="es-ES_tradnl"/>
              </w:rPr>
              <w:t xml:space="preserve">Iniciativa </w:t>
            </w:r>
            <w:r w:rsidRPr="00764DB0">
              <w:t>con proyecto de decreto por el que se adiciona una fracción V Bis al artículo 132 y una fracción I Bis al artículo 423 de la Ley Federal del Trabajo y se adiciona una fracción XI al artículo 43 de la Ley Federal de los Trabajadores al Servicio del Estado.</w:t>
            </w:r>
          </w:p>
        </w:tc>
        <w:tc>
          <w:tcPr>
            <w:tcW w:w="1680" w:type="dxa"/>
          </w:tcPr>
          <w:p w14:paraId="42816AC0" w14:textId="6380F542" w:rsidR="00B522D5" w:rsidRPr="00764DB0" w:rsidRDefault="00764DB0" w:rsidP="00764DB0">
            <w:pPr>
              <w:jc w:val="both"/>
              <w:rPr>
                <w:lang w:val="es-ES_tradnl"/>
              </w:rPr>
            </w:pPr>
            <w:r w:rsidRPr="00764DB0">
              <w:rPr>
                <w:lang w:val="es-ES_tradnl"/>
              </w:rPr>
              <w:t>Publicada en la gaceta del senado el martes 15 de octubre de 2024</w:t>
            </w:r>
          </w:p>
        </w:tc>
        <w:tc>
          <w:tcPr>
            <w:tcW w:w="1276" w:type="dxa"/>
          </w:tcPr>
          <w:p w14:paraId="79E92CE7" w14:textId="5C2E8EFD" w:rsidR="00B522D5" w:rsidRPr="00764DB0" w:rsidRDefault="00764DB0" w:rsidP="00764DB0">
            <w:pPr>
              <w:jc w:val="both"/>
              <w:rPr>
                <w:lang w:val="es-ES_tradnl"/>
              </w:rPr>
            </w:pPr>
            <w:r w:rsidRPr="00764DB0">
              <w:rPr>
                <w:lang w:val="es-ES_tradnl"/>
              </w:rPr>
              <w:t>Espacios dignos para alimentación en centros laborales</w:t>
            </w:r>
          </w:p>
        </w:tc>
        <w:tc>
          <w:tcPr>
            <w:tcW w:w="1417" w:type="dxa"/>
          </w:tcPr>
          <w:p w14:paraId="073094AB" w14:textId="7F8EA641" w:rsidR="00764DB0" w:rsidRPr="00764DB0" w:rsidRDefault="00764DB0" w:rsidP="00764DB0">
            <w:pPr>
              <w:jc w:val="both"/>
              <w:rPr>
                <w:lang w:val="es-ES_tradnl"/>
              </w:rPr>
            </w:pPr>
            <w:r w:rsidRPr="00764DB0">
              <w:rPr>
                <w:lang w:val="es-ES_tradnl"/>
              </w:rPr>
              <w:t>Presentada por las senadoras Geovanna del Carmen Bañuelos de la Torre y Lizeth Sánchez García</w:t>
            </w:r>
          </w:p>
          <w:p w14:paraId="3D505538" w14:textId="23E34B6B" w:rsidR="00B522D5" w:rsidRPr="00764DB0" w:rsidRDefault="00764DB0" w:rsidP="00764DB0">
            <w:pPr>
              <w:jc w:val="both"/>
              <w:rPr>
                <w:lang w:val="es-ES_tradnl"/>
              </w:rPr>
            </w:pPr>
            <w:r w:rsidRPr="00764DB0">
              <w:rPr>
                <w:noProof/>
                <w:lang w:val="es-ES_tradnl"/>
              </w:rPr>
              <w:drawing>
                <wp:anchor distT="0" distB="0" distL="114300" distR="114300" simplePos="0" relativeHeight="251688960" behindDoc="0" locked="0" layoutInCell="1" allowOverlap="1" wp14:anchorId="61D118A4" wp14:editId="0110D6F7">
                  <wp:simplePos x="0" y="0"/>
                  <wp:positionH relativeFrom="column">
                    <wp:posOffset>-7620</wp:posOffset>
                  </wp:positionH>
                  <wp:positionV relativeFrom="paragraph">
                    <wp:posOffset>46355</wp:posOffset>
                  </wp:positionV>
                  <wp:extent cx="604520" cy="607060"/>
                  <wp:effectExtent l="0" t="0" r="5080" b="2540"/>
                  <wp:wrapSquare wrapText="bothSides"/>
                  <wp:docPr id="191711663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58581" name="Imagen 19527585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520" cy="607060"/>
                          </a:xfrm>
                          <a:prstGeom prst="rect">
                            <a:avLst/>
                          </a:prstGeom>
                        </pic:spPr>
                      </pic:pic>
                    </a:graphicData>
                  </a:graphic>
                  <wp14:sizeRelH relativeFrom="page">
                    <wp14:pctWidth>0</wp14:pctWidth>
                  </wp14:sizeRelH>
                  <wp14:sizeRelV relativeFrom="page">
                    <wp14:pctHeight>0</wp14:pctHeight>
                  </wp14:sizeRelV>
                </wp:anchor>
              </w:drawing>
            </w:r>
          </w:p>
        </w:tc>
        <w:tc>
          <w:tcPr>
            <w:tcW w:w="1134" w:type="dxa"/>
          </w:tcPr>
          <w:p w14:paraId="4DE2269A" w14:textId="118DCB39" w:rsidR="00B522D5" w:rsidRPr="00764DB0" w:rsidRDefault="00954E4C" w:rsidP="00764DB0">
            <w:pPr>
              <w:jc w:val="both"/>
              <w:rPr>
                <w:lang w:val="es-ES_tradnl"/>
              </w:rPr>
            </w:pPr>
            <w:r>
              <w:rPr>
                <w:lang w:val="es-ES_tradnl"/>
              </w:rPr>
              <w:t>Pendiente</w:t>
            </w:r>
          </w:p>
        </w:tc>
        <w:tc>
          <w:tcPr>
            <w:tcW w:w="3443" w:type="dxa"/>
          </w:tcPr>
          <w:p w14:paraId="77EFBE67" w14:textId="3CBB17F6" w:rsidR="00B522D5" w:rsidRPr="00764DB0" w:rsidRDefault="00764DB0" w:rsidP="00764DB0">
            <w:pPr>
              <w:jc w:val="both"/>
              <w:rPr>
                <w:lang w:val="es-ES_tradnl"/>
              </w:rPr>
            </w:pPr>
            <w:r w:rsidRPr="00764DB0">
              <w:t>Propone establecer que será obligación de los patrones y titulares de dependencias de las entidades públicas destinar un lugar digno dentro de las instalaciones de los lugares de trabajo para que las personas trabajadoras puedan alimentarse dentro del horario establecido para ello.</w:t>
            </w:r>
          </w:p>
        </w:tc>
      </w:tr>
    </w:tbl>
    <w:p w14:paraId="1B8C4049" w14:textId="77777777" w:rsidR="00ED0137" w:rsidRDefault="00ED0137" w:rsidP="00764DB0">
      <w:pPr>
        <w:jc w:val="both"/>
        <w:rPr>
          <w:lang w:val="es-ES_tradnl"/>
        </w:rPr>
      </w:pPr>
    </w:p>
    <w:p w14:paraId="29C69A6D" w14:textId="431F1C44" w:rsidR="00ED0137" w:rsidRDefault="00ED0137" w:rsidP="00764DB0">
      <w:pPr>
        <w:jc w:val="both"/>
        <w:rPr>
          <w:lang w:val="es-ES_tradnl"/>
        </w:rPr>
      </w:pPr>
    </w:p>
    <w:p w14:paraId="55FB3DCF" w14:textId="576A72E5" w:rsidR="00764DB0" w:rsidRPr="00764DB0" w:rsidRDefault="00764DB0" w:rsidP="00764DB0">
      <w:pPr>
        <w:jc w:val="both"/>
        <w:rPr>
          <w:lang w:val="es-ES_tradnl"/>
        </w:rPr>
      </w:pPr>
    </w:p>
    <w:tbl>
      <w:tblPr>
        <w:tblStyle w:val="Tablaconcuadrcula"/>
        <w:tblW w:w="11942" w:type="dxa"/>
        <w:tblInd w:w="-1698" w:type="dxa"/>
        <w:tblLayout w:type="fixed"/>
        <w:tblLook w:val="04A0" w:firstRow="1" w:lastRow="0" w:firstColumn="1" w:lastColumn="0" w:noHBand="0" w:noVBand="1"/>
      </w:tblPr>
      <w:tblGrid>
        <w:gridCol w:w="416"/>
        <w:gridCol w:w="2572"/>
        <w:gridCol w:w="1680"/>
        <w:gridCol w:w="1276"/>
        <w:gridCol w:w="1420"/>
        <w:gridCol w:w="1134"/>
        <w:gridCol w:w="3444"/>
      </w:tblGrid>
      <w:tr w:rsidR="00ED0137" w:rsidRPr="00764DB0" w14:paraId="70B5066C" w14:textId="77777777" w:rsidTr="00A5379A">
        <w:tc>
          <w:tcPr>
            <w:tcW w:w="416" w:type="dxa"/>
            <w:shd w:val="clear" w:color="auto" w:fill="auto"/>
          </w:tcPr>
          <w:p w14:paraId="71915445" w14:textId="7737224F" w:rsidR="00ED0137" w:rsidRPr="00764DB0" w:rsidRDefault="00284A61" w:rsidP="00623C47">
            <w:pPr>
              <w:jc w:val="both"/>
              <w:rPr>
                <w:lang w:val="es-ES_tradnl"/>
              </w:rPr>
            </w:pPr>
            <w:r>
              <w:rPr>
                <w:lang w:val="es-ES_tradnl"/>
              </w:rPr>
              <w:t>9</w:t>
            </w:r>
          </w:p>
        </w:tc>
        <w:tc>
          <w:tcPr>
            <w:tcW w:w="2572" w:type="dxa"/>
          </w:tcPr>
          <w:p w14:paraId="227F1394" w14:textId="69014A6E" w:rsidR="00764DB0" w:rsidRPr="00764DB0" w:rsidRDefault="00764DB0" w:rsidP="00623C47">
            <w:pPr>
              <w:jc w:val="both"/>
              <w:rPr>
                <w:lang w:val="es-ES_tradnl"/>
              </w:rPr>
            </w:pPr>
            <w:r w:rsidRPr="00764DB0">
              <w:rPr>
                <w:lang w:val="es-ES_tradnl"/>
              </w:rPr>
              <w:t xml:space="preserve">Iniciativa con </w:t>
            </w:r>
            <w:r w:rsidRPr="00764DB0">
              <w:t>proyecto de decreto por el que se reforman y adicionan diversas disposiciones de la Ley Federal del Trabajo y de la Ley del Seguro Social.</w:t>
            </w:r>
          </w:p>
        </w:tc>
        <w:tc>
          <w:tcPr>
            <w:tcW w:w="1680" w:type="dxa"/>
          </w:tcPr>
          <w:p w14:paraId="001EE565" w14:textId="77777777" w:rsidR="00764DB0" w:rsidRPr="00764DB0" w:rsidRDefault="00764DB0" w:rsidP="00623C47">
            <w:pPr>
              <w:jc w:val="both"/>
              <w:rPr>
                <w:lang w:val="es-ES_tradnl"/>
              </w:rPr>
            </w:pPr>
            <w:r w:rsidRPr="00764DB0">
              <w:rPr>
                <w:lang w:val="es-ES_tradnl"/>
              </w:rPr>
              <w:t>Publicada en la gaceta del senado el martes 15 de octubre de 2024</w:t>
            </w:r>
          </w:p>
        </w:tc>
        <w:tc>
          <w:tcPr>
            <w:tcW w:w="1276" w:type="dxa"/>
          </w:tcPr>
          <w:p w14:paraId="3C52F1E3" w14:textId="650F8DC5" w:rsidR="00764DB0" w:rsidRPr="00764DB0" w:rsidRDefault="00764DB0" w:rsidP="00623C47">
            <w:pPr>
              <w:jc w:val="both"/>
              <w:rPr>
                <w:lang w:val="es-ES_tradnl"/>
              </w:rPr>
            </w:pPr>
            <w:r w:rsidRPr="00764DB0">
              <w:rPr>
                <w:lang w:val="es-ES_tradnl"/>
              </w:rPr>
              <w:t>Regulación laboral de cuidadores de individuos con discapacidad</w:t>
            </w:r>
          </w:p>
        </w:tc>
        <w:tc>
          <w:tcPr>
            <w:tcW w:w="1420" w:type="dxa"/>
          </w:tcPr>
          <w:p w14:paraId="2755E507" w14:textId="36D32DB7" w:rsidR="00764DB0" w:rsidRPr="00764DB0" w:rsidRDefault="00764DB0" w:rsidP="00623C47">
            <w:pPr>
              <w:jc w:val="both"/>
              <w:rPr>
                <w:lang w:val="es-ES_tradnl"/>
              </w:rPr>
            </w:pPr>
            <w:r w:rsidRPr="00764DB0">
              <w:rPr>
                <w:noProof/>
                <w:lang w:val="es-ES_tradnl"/>
              </w:rPr>
              <w:drawing>
                <wp:anchor distT="0" distB="0" distL="114300" distR="114300" simplePos="0" relativeHeight="251689984" behindDoc="0" locked="0" layoutInCell="1" allowOverlap="1" wp14:anchorId="4665B206" wp14:editId="000D94CA">
                  <wp:simplePos x="0" y="0"/>
                  <wp:positionH relativeFrom="column">
                    <wp:posOffset>7327</wp:posOffset>
                  </wp:positionH>
                  <wp:positionV relativeFrom="paragraph">
                    <wp:posOffset>1157458</wp:posOffset>
                  </wp:positionV>
                  <wp:extent cx="592455" cy="592455"/>
                  <wp:effectExtent l="0" t="0" r="4445" b="4445"/>
                  <wp:wrapSquare wrapText="bothSides"/>
                  <wp:docPr id="4636962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96267" name="Imagen 4636962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455" cy="592455"/>
                          </a:xfrm>
                          <a:prstGeom prst="rect">
                            <a:avLst/>
                          </a:prstGeom>
                        </pic:spPr>
                      </pic:pic>
                    </a:graphicData>
                  </a:graphic>
                  <wp14:sizeRelH relativeFrom="page">
                    <wp14:pctWidth>0</wp14:pctWidth>
                  </wp14:sizeRelH>
                  <wp14:sizeRelV relativeFrom="page">
                    <wp14:pctHeight>0</wp14:pctHeight>
                  </wp14:sizeRelV>
                </wp:anchor>
              </w:drawing>
            </w:r>
            <w:r w:rsidRPr="00764DB0">
              <w:rPr>
                <w:lang w:val="es-ES_tradnl"/>
              </w:rPr>
              <w:t>Presentada por la senadora Michel González Márquez</w:t>
            </w:r>
          </w:p>
        </w:tc>
        <w:tc>
          <w:tcPr>
            <w:tcW w:w="1134" w:type="dxa"/>
          </w:tcPr>
          <w:p w14:paraId="253FF405" w14:textId="0E84F276" w:rsidR="00764DB0" w:rsidRPr="00764DB0" w:rsidRDefault="00954E4C" w:rsidP="00623C47">
            <w:pPr>
              <w:jc w:val="both"/>
              <w:rPr>
                <w:lang w:val="es-ES_tradnl"/>
              </w:rPr>
            </w:pPr>
            <w:r>
              <w:rPr>
                <w:lang w:val="es-ES_tradnl"/>
              </w:rPr>
              <w:t>Pendiente</w:t>
            </w:r>
          </w:p>
        </w:tc>
        <w:tc>
          <w:tcPr>
            <w:tcW w:w="3444" w:type="dxa"/>
          </w:tcPr>
          <w:p w14:paraId="21811951" w14:textId="09EFD7EE" w:rsidR="00764DB0" w:rsidRPr="00764DB0" w:rsidRDefault="00764DB0" w:rsidP="00623C47">
            <w:pPr>
              <w:jc w:val="both"/>
              <w:rPr>
                <w:lang w:val="es-ES_tradnl"/>
              </w:rPr>
            </w:pPr>
            <w:r w:rsidRPr="00764DB0">
              <w:t xml:space="preserve">Busca regular el trabajo de personas cuidadoras de individuos con discapacidad en México, garantizando sus derechos laborales y protección social. Define a estos trabajadores como aquellos que realizan tareas de cuidado de manera remunerada sin beneficios económicos directos para el empleador, y establece la formalización laboral mediante contratos por escrito e inscripción al IMSS. Además, prohíbe la discriminación en el </w:t>
            </w:r>
            <w:r w:rsidRPr="00764DB0">
              <w:lastRenderedPageBreak/>
              <w:t>proceso de contratación, como las pruebas de embarazo. La Comisión Nacional de los Salarios Mínimos será responsable de determinar los sueldos mínimos para esta labor, la cual puede ejercerse en tres modalidades: residentes en el domicilio del empleador, no residentes, y aquellas que trabajan para varios empleadores.</w:t>
            </w:r>
          </w:p>
        </w:tc>
      </w:tr>
      <w:tr w:rsidR="00ED0137" w:rsidRPr="00764DB0" w14:paraId="6C091009" w14:textId="77777777" w:rsidTr="00A5379A">
        <w:tc>
          <w:tcPr>
            <w:tcW w:w="416" w:type="dxa"/>
            <w:shd w:val="clear" w:color="auto" w:fill="auto"/>
          </w:tcPr>
          <w:p w14:paraId="3438E827" w14:textId="4EDE655B" w:rsidR="00ED0137" w:rsidRPr="00764DB0" w:rsidRDefault="00ED0137" w:rsidP="00623C47">
            <w:pPr>
              <w:jc w:val="both"/>
              <w:rPr>
                <w:lang w:val="es-ES_tradnl"/>
              </w:rPr>
            </w:pPr>
            <w:r>
              <w:rPr>
                <w:lang w:val="es-ES_tradnl"/>
              </w:rPr>
              <w:lastRenderedPageBreak/>
              <w:t>1</w:t>
            </w:r>
            <w:r w:rsidR="00284A61">
              <w:rPr>
                <w:lang w:val="es-ES_tradnl"/>
              </w:rPr>
              <w:t>0</w:t>
            </w:r>
          </w:p>
        </w:tc>
        <w:tc>
          <w:tcPr>
            <w:tcW w:w="2572" w:type="dxa"/>
          </w:tcPr>
          <w:p w14:paraId="6BC460CE" w14:textId="00D987BC" w:rsidR="00764DB0" w:rsidRPr="00764DB0" w:rsidRDefault="00764DB0" w:rsidP="00623C47">
            <w:pPr>
              <w:jc w:val="both"/>
              <w:rPr>
                <w:lang w:val="es-ES_tradnl"/>
              </w:rPr>
            </w:pPr>
            <w:r w:rsidRPr="00764DB0">
              <w:rPr>
                <w:lang w:val="es-ES_tradnl"/>
              </w:rPr>
              <w:t xml:space="preserve">Iniciativa con </w:t>
            </w:r>
            <w:r w:rsidRPr="00764DB0">
              <w:t>proyecto de decreto por el que se reforman la denominación del Capítulo XI del Título Sexto; el artículo 304; el párrafo primero del artículo 305; el artículo 306; el artículo 307; el párrafo primero del artículo 308; el artículo 309 y el artículo 310, de la Ley Federal del Trabajo.</w:t>
            </w:r>
          </w:p>
        </w:tc>
        <w:tc>
          <w:tcPr>
            <w:tcW w:w="1680" w:type="dxa"/>
          </w:tcPr>
          <w:p w14:paraId="67C2BD8A" w14:textId="77777777" w:rsidR="00764DB0" w:rsidRPr="00764DB0" w:rsidRDefault="00764DB0" w:rsidP="00623C47">
            <w:pPr>
              <w:jc w:val="both"/>
              <w:rPr>
                <w:lang w:val="es-ES_tradnl"/>
              </w:rPr>
            </w:pPr>
            <w:r w:rsidRPr="00764DB0">
              <w:rPr>
                <w:lang w:val="es-ES_tradnl"/>
              </w:rPr>
              <w:t>Publicada en la gaceta del senado el martes 15 de octubre de 2024</w:t>
            </w:r>
          </w:p>
        </w:tc>
        <w:tc>
          <w:tcPr>
            <w:tcW w:w="1276" w:type="dxa"/>
          </w:tcPr>
          <w:p w14:paraId="34EE36F8" w14:textId="4992BA37" w:rsidR="00764DB0" w:rsidRPr="00764DB0" w:rsidRDefault="00764DB0" w:rsidP="00623C47">
            <w:pPr>
              <w:jc w:val="both"/>
              <w:rPr>
                <w:lang w:val="es-ES_tradnl"/>
              </w:rPr>
            </w:pPr>
            <w:r w:rsidRPr="00764DB0">
              <w:t>Derechos laborales de trabajadores culturales</w:t>
            </w:r>
          </w:p>
        </w:tc>
        <w:tc>
          <w:tcPr>
            <w:tcW w:w="1420" w:type="dxa"/>
          </w:tcPr>
          <w:p w14:paraId="4806104E" w14:textId="429F26EA" w:rsidR="00764DB0" w:rsidRPr="00764DB0" w:rsidRDefault="00764DB0" w:rsidP="00623C47">
            <w:pPr>
              <w:jc w:val="both"/>
              <w:rPr>
                <w:lang w:val="es-ES_tradnl"/>
              </w:rPr>
            </w:pPr>
            <w:r w:rsidRPr="00764DB0">
              <w:rPr>
                <w:lang w:val="es-ES_tradnl"/>
              </w:rPr>
              <w:t xml:space="preserve">Presentada por la senadora Susana </w:t>
            </w:r>
            <w:proofErr w:type="spellStart"/>
            <w:r w:rsidRPr="00764DB0">
              <w:rPr>
                <w:lang w:val="es-ES_tradnl"/>
              </w:rPr>
              <w:t>Harp</w:t>
            </w:r>
            <w:proofErr w:type="spellEnd"/>
            <w:r w:rsidRPr="00764DB0">
              <w:rPr>
                <w:lang w:val="es-ES_tradnl"/>
              </w:rPr>
              <w:t xml:space="preserve"> </w:t>
            </w:r>
            <w:proofErr w:type="spellStart"/>
            <w:r w:rsidRPr="00764DB0">
              <w:rPr>
                <w:lang w:val="es-ES_tradnl"/>
              </w:rPr>
              <w:t>Iturribarría</w:t>
            </w:r>
            <w:proofErr w:type="spellEnd"/>
          </w:p>
          <w:p w14:paraId="0C5195F0" w14:textId="2D21F2BE" w:rsidR="00764DB0" w:rsidRPr="00764DB0" w:rsidRDefault="00764DB0" w:rsidP="00623C47">
            <w:pPr>
              <w:jc w:val="both"/>
              <w:rPr>
                <w:lang w:val="es-ES_tradnl"/>
              </w:rPr>
            </w:pPr>
            <w:r w:rsidRPr="00764DB0">
              <w:rPr>
                <w:noProof/>
                <w:lang w:val="es-ES_tradnl"/>
              </w:rPr>
              <w:drawing>
                <wp:anchor distT="0" distB="0" distL="114300" distR="114300" simplePos="0" relativeHeight="251692032" behindDoc="0" locked="0" layoutInCell="1" allowOverlap="1" wp14:anchorId="4A2CE741" wp14:editId="42D33364">
                  <wp:simplePos x="0" y="0"/>
                  <wp:positionH relativeFrom="column">
                    <wp:posOffset>-7620</wp:posOffset>
                  </wp:positionH>
                  <wp:positionV relativeFrom="paragraph">
                    <wp:posOffset>28575</wp:posOffset>
                  </wp:positionV>
                  <wp:extent cx="620395" cy="620395"/>
                  <wp:effectExtent l="0" t="0" r="1905" b="1905"/>
                  <wp:wrapSquare wrapText="bothSides"/>
                  <wp:docPr id="4063430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p w14:paraId="1BC8ECA2" w14:textId="57D54E19" w:rsidR="00764DB0" w:rsidRPr="00764DB0" w:rsidRDefault="00764DB0" w:rsidP="00623C47">
            <w:pPr>
              <w:jc w:val="both"/>
              <w:rPr>
                <w:lang w:val="es-ES_tradnl"/>
              </w:rPr>
            </w:pPr>
          </w:p>
        </w:tc>
        <w:tc>
          <w:tcPr>
            <w:tcW w:w="1134" w:type="dxa"/>
          </w:tcPr>
          <w:p w14:paraId="062AC8B0" w14:textId="50990084" w:rsidR="00764DB0" w:rsidRPr="00764DB0" w:rsidRDefault="00954E4C" w:rsidP="00623C47">
            <w:pPr>
              <w:jc w:val="both"/>
              <w:rPr>
                <w:lang w:val="es-ES_tradnl"/>
              </w:rPr>
            </w:pPr>
            <w:r>
              <w:rPr>
                <w:lang w:val="es-ES_tradnl"/>
              </w:rPr>
              <w:t>Pendiente</w:t>
            </w:r>
          </w:p>
        </w:tc>
        <w:tc>
          <w:tcPr>
            <w:tcW w:w="3444" w:type="dxa"/>
          </w:tcPr>
          <w:p w14:paraId="3261C681" w14:textId="5F4A40F3" w:rsidR="00764DB0" w:rsidRPr="00764DB0" w:rsidRDefault="00764DB0" w:rsidP="00623C47">
            <w:pPr>
              <w:jc w:val="both"/>
              <w:rPr>
                <w:lang w:val="es-ES_tradnl"/>
              </w:rPr>
            </w:pPr>
            <w:r w:rsidRPr="00764DB0">
              <w:t>Propone establecer la incorporación al texto normativo de los trabajadores de cualquiera de las expresiones artísticas y culturales a fin de garantizar, amplificar y tutelar de manera efectiva, los derechos laborales de las personas que prestan un trabajo subordinado en los ámbitos del arte y la cultura.</w:t>
            </w:r>
          </w:p>
        </w:tc>
      </w:tr>
      <w:tr w:rsidR="00186A05" w:rsidRPr="00764DB0" w14:paraId="73C984A4" w14:textId="77777777" w:rsidTr="00A5379A">
        <w:tc>
          <w:tcPr>
            <w:tcW w:w="416" w:type="dxa"/>
          </w:tcPr>
          <w:p w14:paraId="3D4EDA18" w14:textId="55776599" w:rsidR="00186A05" w:rsidRPr="00764DB0" w:rsidRDefault="00186A05" w:rsidP="00623C47">
            <w:pPr>
              <w:jc w:val="both"/>
              <w:rPr>
                <w:lang w:val="es-ES_tradnl"/>
              </w:rPr>
            </w:pPr>
            <w:r>
              <w:rPr>
                <w:lang w:val="es-ES_tradnl"/>
              </w:rPr>
              <w:t>11</w:t>
            </w:r>
          </w:p>
        </w:tc>
        <w:tc>
          <w:tcPr>
            <w:tcW w:w="2572" w:type="dxa"/>
          </w:tcPr>
          <w:p w14:paraId="355C9F29" w14:textId="77777777" w:rsidR="00186A05" w:rsidRPr="00186A05" w:rsidRDefault="00186A05" w:rsidP="00623C47">
            <w:pPr>
              <w:jc w:val="both"/>
            </w:pPr>
            <w:r w:rsidRPr="00764DB0">
              <w:rPr>
                <w:lang w:val="es-ES_tradnl"/>
              </w:rPr>
              <w:t xml:space="preserve">Iniciativa con </w:t>
            </w:r>
            <w:r w:rsidRPr="00186A05">
              <w:t xml:space="preserve">con proyecto de decreto por el que se reforman diversos artículos de la Ley de Inversión Extranjera; de la Ley de Cooperación Internacional para el Desarrollo; de la Ley de la Microindustria y la Actividad Artesanal; de la Ley para el Desarrollo de la Competitividad, de la Micro, Pequeña y Mediana Empresa; de la Ley General en Materia de </w:t>
            </w:r>
            <w:r w:rsidRPr="00186A05">
              <w:lastRenderedPageBreak/>
              <w:t>Humanidades, Ciencias, Tecnologías e Innovación; de la Ley para Impulsar el Incremento Sostenido de la Productividad y la Competitividad de la Economía Nacional; de la Ley Federal de Trabajo; de la Ley General de Educación; y de la Ley Aduanera.</w:t>
            </w:r>
          </w:p>
          <w:p w14:paraId="3D52C51B" w14:textId="77777777" w:rsidR="00186A05" w:rsidRPr="00186A05" w:rsidRDefault="00186A05" w:rsidP="00623C47">
            <w:pPr>
              <w:jc w:val="both"/>
            </w:pPr>
          </w:p>
          <w:p w14:paraId="1511A409" w14:textId="2B607527" w:rsidR="00186A05" w:rsidRPr="00764DB0" w:rsidRDefault="00186A05" w:rsidP="00623C47">
            <w:pPr>
              <w:jc w:val="both"/>
              <w:rPr>
                <w:lang w:val="es-ES_tradnl"/>
              </w:rPr>
            </w:pPr>
          </w:p>
        </w:tc>
        <w:tc>
          <w:tcPr>
            <w:tcW w:w="1680" w:type="dxa"/>
          </w:tcPr>
          <w:p w14:paraId="60CEB486" w14:textId="77777777" w:rsidR="00186A05" w:rsidRPr="00764DB0" w:rsidRDefault="00186A05" w:rsidP="00623C47">
            <w:pPr>
              <w:jc w:val="both"/>
              <w:rPr>
                <w:lang w:val="es-ES_tradnl"/>
              </w:rPr>
            </w:pPr>
            <w:r w:rsidRPr="00764DB0">
              <w:rPr>
                <w:lang w:val="es-ES_tradnl"/>
              </w:rPr>
              <w:lastRenderedPageBreak/>
              <w:t>Publicada en la gaceta del senado el martes 15 de octubre de 2024</w:t>
            </w:r>
          </w:p>
        </w:tc>
        <w:tc>
          <w:tcPr>
            <w:tcW w:w="1276" w:type="dxa"/>
          </w:tcPr>
          <w:p w14:paraId="74F06EEA" w14:textId="44999FC4" w:rsidR="00186A05" w:rsidRPr="00764DB0" w:rsidRDefault="00186A05" w:rsidP="00623C47">
            <w:pPr>
              <w:jc w:val="both"/>
              <w:rPr>
                <w:lang w:val="es-ES_tradnl"/>
              </w:rPr>
            </w:pPr>
            <w:r w:rsidRPr="00186A05">
              <w:t>Re-localización como modelo de desarrollo.</w:t>
            </w:r>
          </w:p>
        </w:tc>
        <w:tc>
          <w:tcPr>
            <w:tcW w:w="1420" w:type="dxa"/>
          </w:tcPr>
          <w:p w14:paraId="46DBF8F9" w14:textId="24803BFD" w:rsidR="00186A05" w:rsidRPr="00764DB0" w:rsidRDefault="00186A05" w:rsidP="00623C47">
            <w:pPr>
              <w:jc w:val="both"/>
              <w:rPr>
                <w:lang w:val="es-ES_tradnl"/>
              </w:rPr>
            </w:pPr>
            <w:r w:rsidRPr="00764DB0">
              <w:rPr>
                <w:lang w:val="es-ES_tradnl"/>
              </w:rPr>
              <w:t>Presentada</w:t>
            </w:r>
            <w:r>
              <w:rPr>
                <w:lang w:val="es-ES_tradnl"/>
              </w:rPr>
              <w:t xml:space="preserve"> por el senador </w:t>
            </w:r>
            <w:r w:rsidRPr="00186A05">
              <w:t>Francisco Ricardo Sheffield Padilla</w:t>
            </w:r>
          </w:p>
          <w:p w14:paraId="7FEB4CEF" w14:textId="77777777" w:rsidR="00186A05" w:rsidRPr="00764DB0" w:rsidRDefault="00186A05" w:rsidP="00623C47">
            <w:pPr>
              <w:jc w:val="both"/>
              <w:rPr>
                <w:lang w:val="es-ES_tradnl"/>
              </w:rPr>
            </w:pPr>
            <w:r w:rsidRPr="00764DB0">
              <w:rPr>
                <w:noProof/>
                <w:lang w:val="es-ES_tradnl"/>
              </w:rPr>
              <w:drawing>
                <wp:anchor distT="0" distB="0" distL="114300" distR="114300" simplePos="0" relativeHeight="251694080" behindDoc="0" locked="0" layoutInCell="1" allowOverlap="1" wp14:anchorId="14F27E3B" wp14:editId="35E155DB">
                  <wp:simplePos x="0" y="0"/>
                  <wp:positionH relativeFrom="column">
                    <wp:posOffset>-7620</wp:posOffset>
                  </wp:positionH>
                  <wp:positionV relativeFrom="paragraph">
                    <wp:posOffset>28575</wp:posOffset>
                  </wp:positionV>
                  <wp:extent cx="620395" cy="620395"/>
                  <wp:effectExtent l="0" t="0" r="1905" b="1905"/>
                  <wp:wrapSquare wrapText="bothSides"/>
                  <wp:docPr id="9655786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p w14:paraId="00F35CEC" w14:textId="77777777" w:rsidR="00186A05" w:rsidRPr="00764DB0" w:rsidRDefault="00186A05" w:rsidP="00623C47">
            <w:pPr>
              <w:jc w:val="both"/>
              <w:rPr>
                <w:lang w:val="es-ES_tradnl"/>
              </w:rPr>
            </w:pPr>
          </w:p>
        </w:tc>
        <w:tc>
          <w:tcPr>
            <w:tcW w:w="1134" w:type="dxa"/>
          </w:tcPr>
          <w:p w14:paraId="13407306" w14:textId="6D644DE2" w:rsidR="00186A05" w:rsidRPr="00764DB0" w:rsidRDefault="00954E4C" w:rsidP="00623C47">
            <w:pPr>
              <w:jc w:val="both"/>
              <w:rPr>
                <w:lang w:val="es-ES_tradnl"/>
              </w:rPr>
            </w:pPr>
            <w:r>
              <w:rPr>
                <w:lang w:val="es-ES_tradnl"/>
              </w:rPr>
              <w:t>Pendiente</w:t>
            </w:r>
          </w:p>
        </w:tc>
        <w:tc>
          <w:tcPr>
            <w:tcW w:w="3444" w:type="dxa"/>
          </w:tcPr>
          <w:p w14:paraId="2A8963E1" w14:textId="1F59601F" w:rsidR="00186A05" w:rsidRPr="00764DB0" w:rsidRDefault="00186A05" w:rsidP="00623C47">
            <w:pPr>
              <w:jc w:val="both"/>
              <w:rPr>
                <w:lang w:val="es-ES_tradnl"/>
              </w:rPr>
            </w:pPr>
            <w:r>
              <w:t>P</w:t>
            </w:r>
            <w:r w:rsidRPr="00186A05">
              <w:t xml:space="preserve">ropone establecer la re-localización en México como un modelo de desarrollo, trasladando operaciones comerciales y tecnológicas a regiones competitivas, al mismo tiempo que busca fortalecer la estructura de competencias laborales y fomentar el uso de tecnologías para impulsar el crecimiento económico. Se enfoca en apoyar a las micro, pequeñas y medianas empresas mediante financiamientos, acompañamiento técnico y acceso a tecnologías, además de reformular los Sistemas de </w:t>
            </w:r>
            <w:r w:rsidRPr="00186A05">
              <w:lastRenderedPageBreak/>
              <w:t>Competencia Laboral en colaboración con diversas secretarías para mejorar el desarrollo regional en sectores específicos. Finalmente, sugiere estandarizar los procedimientos aduaneros para optimizar la gestión del comercio exterior, incorporando inteligencia artificial en dichos procesos.</w:t>
            </w:r>
          </w:p>
        </w:tc>
      </w:tr>
      <w:tr w:rsidR="00175D48" w:rsidRPr="00764DB0" w14:paraId="478906AB" w14:textId="77777777" w:rsidTr="00A5379A">
        <w:trPr>
          <w:trHeight w:val="8066"/>
        </w:trPr>
        <w:tc>
          <w:tcPr>
            <w:tcW w:w="416" w:type="dxa"/>
          </w:tcPr>
          <w:p w14:paraId="23F9E1E8" w14:textId="133588CB" w:rsidR="00175D48" w:rsidRPr="00764DB0" w:rsidRDefault="00175D48" w:rsidP="00623C47">
            <w:pPr>
              <w:jc w:val="both"/>
              <w:rPr>
                <w:lang w:val="es-ES_tradnl"/>
              </w:rPr>
            </w:pPr>
            <w:r>
              <w:rPr>
                <w:lang w:val="es-ES_tradnl"/>
              </w:rPr>
              <w:lastRenderedPageBreak/>
              <w:t>12</w:t>
            </w:r>
          </w:p>
        </w:tc>
        <w:tc>
          <w:tcPr>
            <w:tcW w:w="2572" w:type="dxa"/>
          </w:tcPr>
          <w:p w14:paraId="445C5055" w14:textId="52EE1ADD" w:rsidR="00175D48" w:rsidRPr="00186A05" w:rsidRDefault="00175D48" w:rsidP="00623C47">
            <w:pPr>
              <w:jc w:val="both"/>
            </w:pPr>
            <w:r w:rsidRPr="00764DB0">
              <w:rPr>
                <w:lang w:val="es-ES_tradnl"/>
              </w:rPr>
              <w:t xml:space="preserve">Iniciativa con </w:t>
            </w:r>
            <w:r w:rsidRPr="00186A05">
              <w:t xml:space="preserve">con proyecto </w:t>
            </w:r>
            <w:r w:rsidRPr="00175D48">
              <w:t>de decreto por el que se adiciona el Capítulo XVIII al Título Sexto denominado “Trabajo de conductores y servicios de entrega a través de plataformas o aplicaciones digitales” de la Ley Federal del Trabajo.</w:t>
            </w:r>
          </w:p>
          <w:p w14:paraId="2482988F" w14:textId="77777777" w:rsidR="00175D48" w:rsidRPr="00186A05" w:rsidRDefault="00175D48" w:rsidP="00623C47">
            <w:pPr>
              <w:jc w:val="both"/>
            </w:pPr>
          </w:p>
          <w:p w14:paraId="41236AF5" w14:textId="77777777" w:rsidR="00175D48" w:rsidRPr="00764DB0" w:rsidRDefault="00175D48" w:rsidP="00623C47">
            <w:pPr>
              <w:jc w:val="both"/>
              <w:rPr>
                <w:lang w:val="es-ES_tradnl"/>
              </w:rPr>
            </w:pPr>
          </w:p>
        </w:tc>
        <w:tc>
          <w:tcPr>
            <w:tcW w:w="1680" w:type="dxa"/>
          </w:tcPr>
          <w:p w14:paraId="06CB1E03" w14:textId="46644CE3" w:rsidR="00175D48" w:rsidRPr="00764DB0" w:rsidRDefault="00175D48" w:rsidP="00623C47">
            <w:pPr>
              <w:jc w:val="both"/>
              <w:rPr>
                <w:lang w:val="es-ES_tradnl"/>
              </w:rPr>
            </w:pPr>
            <w:r w:rsidRPr="00764DB0">
              <w:rPr>
                <w:lang w:val="es-ES_tradnl"/>
              </w:rPr>
              <w:t>Publicada en la gaceta del senado el martes</w:t>
            </w:r>
            <w:r>
              <w:rPr>
                <w:lang w:val="es-ES_tradnl"/>
              </w:rPr>
              <w:t xml:space="preserve"> 22</w:t>
            </w:r>
            <w:r w:rsidRPr="00764DB0">
              <w:rPr>
                <w:lang w:val="es-ES_tradnl"/>
              </w:rPr>
              <w:t xml:space="preserve"> de octubre de 2024</w:t>
            </w:r>
          </w:p>
        </w:tc>
        <w:tc>
          <w:tcPr>
            <w:tcW w:w="1276" w:type="dxa"/>
          </w:tcPr>
          <w:p w14:paraId="394B06DF" w14:textId="6317876E" w:rsidR="00175D48" w:rsidRPr="00764DB0" w:rsidRDefault="00175D48" w:rsidP="00623C47">
            <w:pPr>
              <w:jc w:val="both"/>
              <w:rPr>
                <w:lang w:val="es-ES_tradnl"/>
              </w:rPr>
            </w:pPr>
            <w:r>
              <w:rPr>
                <w:lang w:val="es-ES_tradnl"/>
              </w:rPr>
              <w:t>Condiciones laborales de trabajadores de aplicaciones digitales</w:t>
            </w:r>
          </w:p>
        </w:tc>
        <w:tc>
          <w:tcPr>
            <w:tcW w:w="1420" w:type="dxa"/>
          </w:tcPr>
          <w:p w14:paraId="0E53722E" w14:textId="7C958867" w:rsidR="00175D48" w:rsidRPr="00764DB0" w:rsidRDefault="00175D48" w:rsidP="00623C47">
            <w:pPr>
              <w:jc w:val="both"/>
              <w:rPr>
                <w:lang w:val="es-ES_tradnl"/>
              </w:rPr>
            </w:pPr>
            <w:r w:rsidRPr="00764DB0">
              <w:rPr>
                <w:lang w:val="es-ES_tradnl"/>
              </w:rPr>
              <w:t>Presentada</w:t>
            </w:r>
            <w:r>
              <w:rPr>
                <w:lang w:val="es-ES_tradnl"/>
              </w:rPr>
              <w:t xml:space="preserve"> por las </w:t>
            </w:r>
            <w:r w:rsidRPr="00175D48">
              <w:t>senadoras Geovanna del Carmen Bañuelos de la Torre, Lizeth Sánchez García, Ana Karen Hernández Aceves y Yeidckol Polevnsky Gurwitz</w:t>
            </w:r>
          </w:p>
          <w:p w14:paraId="32500808" w14:textId="50C1D3AB" w:rsidR="00175D48" w:rsidRPr="00764DB0" w:rsidRDefault="00175D48" w:rsidP="00623C47">
            <w:pPr>
              <w:jc w:val="both"/>
              <w:rPr>
                <w:lang w:val="es-ES_tradnl"/>
              </w:rPr>
            </w:pPr>
            <w:r w:rsidRPr="00764DB0">
              <w:rPr>
                <w:noProof/>
                <w:lang w:val="es-ES_tradnl"/>
              </w:rPr>
              <w:drawing>
                <wp:anchor distT="0" distB="0" distL="114300" distR="114300" simplePos="0" relativeHeight="251696128" behindDoc="0" locked="0" layoutInCell="1" allowOverlap="1" wp14:anchorId="60B04FFB" wp14:editId="3E33F2D7">
                  <wp:simplePos x="0" y="0"/>
                  <wp:positionH relativeFrom="column">
                    <wp:posOffset>-6985</wp:posOffset>
                  </wp:positionH>
                  <wp:positionV relativeFrom="paragraph">
                    <wp:posOffset>93345</wp:posOffset>
                  </wp:positionV>
                  <wp:extent cx="604520" cy="607060"/>
                  <wp:effectExtent l="0" t="0" r="5080" b="2540"/>
                  <wp:wrapSquare wrapText="bothSides"/>
                  <wp:docPr id="12739988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58581" name="Imagen 19527585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520" cy="607060"/>
                          </a:xfrm>
                          <a:prstGeom prst="rect">
                            <a:avLst/>
                          </a:prstGeom>
                        </pic:spPr>
                      </pic:pic>
                    </a:graphicData>
                  </a:graphic>
                  <wp14:sizeRelH relativeFrom="page">
                    <wp14:pctWidth>0</wp14:pctWidth>
                  </wp14:sizeRelH>
                  <wp14:sizeRelV relativeFrom="page">
                    <wp14:pctHeight>0</wp14:pctHeight>
                  </wp14:sizeRelV>
                </wp:anchor>
              </w:drawing>
            </w:r>
          </w:p>
          <w:p w14:paraId="4350F306" w14:textId="4AF5BF89" w:rsidR="00175D48" w:rsidRPr="00764DB0" w:rsidRDefault="00175D48" w:rsidP="00623C47">
            <w:pPr>
              <w:jc w:val="both"/>
              <w:rPr>
                <w:lang w:val="es-ES_tradnl"/>
              </w:rPr>
            </w:pPr>
          </w:p>
        </w:tc>
        <w:tc>
          <w:tcPr>
            <w:tcW w:w="1134" w:type="dxa"/>
          </w:tcPr>
          <w:p w14:paraId="1387F809" w14:textId="028597AB" w:rsidR="00175D48" w:rsidRPr="00764DB0" w:rsidRDefault="00954E4C" w:rsidP="00623C47">
            <w:pPr>
              <w:jc w:val="both"/>
              <w:rPr>
                <w:lang w:val="es-ES_tradnl"/>
              </w:rPr>
            </w:pPr>
            <w:r>
              <w:rPr>
                <w:lang w:val="es-ES_tradnl"/>
              </w:rPr>
              <w:t>Pendiente</w:t>
            </w:r>
          </w:p>
        </w:tc>
        <w:tc>
          <w:tcPr>
            <w:tcW w:w="3444" w:type="dxa"/>
          </w:tcPr>
          <w:p w14:paraId="6243365A" w14:textId="5C381876" w:rsidR="00175D48" w:rsidRPr="00764DB0" w:rsidRDefault="00175D48" w:rsidP="00623C47">
            <w:pPr>
              <w:jc w:val="both"/>
              <w:rPr>
                <w:lang w:val="es-ES_tradnl"/>
              </w:rPr>
            </w:pPr>
            <w:r w:rsidRPr="00175D48">
              <w:t>Propone establecer en la legislación un capítulo exclusivo para regular las condiciones laborales de las personas trabajadoras de aplicaciones digitales para que se respeten sus derechos, se les otorgue un salario digno, acceso a la seguridad social, seguro de riesgos al trabajador y un contrato mediante el cual se estipulen los acuerdos entre el trabajador y empleador.</w:t>
            </w:r>
            <w:r w:rsidRPr="00175D48">
              <w:br/>
            </w:r>
            <w:r w:rsidRPr="00175D48">
              <w:br/>
              <w:t>Así mismo se pretenden regular las condiciones de trabajo, así como reglamentar las prestaciones a las que tienen derecho.</w:t>
            </w:r>
          </w:p>
        </w:tc>
      </w:tr>
      <w:tr w:rsidR="003A37DF" w:rsidRPr="00764DB0" w14:paraId="09461541" w14:textId="77777777" w:rsidTr="00A5379A">
        <w:trPr>
          <w:trHeight w:val="8066"/>
        </w:trPr>
        <w:tc>
          <w:tcPr>
            <w:tcW w:w="416" w:type="dxa"/>
          </w:tcPr>
          <w:p w14:paraId="2A606A8A" w14:textId="51D4D96C" w:rsidR="003A37DF" w:rsidRPr="00764DB0" w:rsidRDefault="003A37DF" w:rsidP="00623C47">
            <w:pPr>
              <w:jc w:val="both"/>
              <w:rPr>
                <w:lang w:val="es-ES_tradnl"/>
              </w:rPr>
            </w:pPr>
            <w:r>
              <w:rPr>
                <w:lang w:val="es-ES_tradnl"/>
              </w:rPr>
              <w:lastRenderedPageBreak/>
              <w:t>13</w:t>
            </w:r>
          </w:p>
        </w:tc>
        <w:tc>
          <w:tcPr>
            <w:tcW w:w="2572" w:type="dxa"/>
          </w:tcPr>
          <w:p w14:paraId="411C3B10" w14:textId="1F9CD9F8" w:rsidR="003A37DF" w:rsidRPr="00764DB0" w:rsidRDefault="003A37DF" w:rsidP="00623C47">
            <w:pPr>
              <w:jc w:val="both"/>
              <w:rPr>
                <w:lang w:val="es-ES_tradnl"/>
              </w:rPr>
            </w:pPr>
            <w:r w:rsidRPr="00764DB0">
              <w:rPr>
                <w:lang w:val="es-ES_tradnl"/>
              </w:rPr>
              <w:t>Iniciativa</w:t>
            </w:r>
            <w:r>
              <w:rPr>
                <w:lang w:val="es-ES_tradnl"/>
              </w:rPr>
              <w:t xml:space="preserve"> </w:t>
            </w:r>
            <w:r w:rsidRPr="00186A05">
              <w:t>con proyect</w:t>
            </w:r>
            <w:r>
              <w:t xml:space="preserve">o </w:t>
            </w:r>
            <w:r w:rsidRPr="003A37DF">
              <w:t>de decreto por el que se reforman y adicionan diversas disposiciones de la Ley del Seguro Social.</w:t>
            </w:r>
          </w:p>
        </w:tc>
        <w:tc>
          <w:tcPr>
            <w:tcW w:w="1680" w:type="dxa"/>
          </w:tcPr>
          <w:p w14:paraId="73129E04" w14:textId="77777777" w:rsidR="003A37DF" w:rsidRPr="00764DB0" w:rsidRDefault="003A37DF" w:rsidP="00623C47">
            <w:pPr>
              <w:jc w:val="both"/>
              <w:rPr>
                <w:lang w:val="es-ES_tradnl"/>
              </w:rPr>
            </w:pPr>
            <w:r w:rsidRPr="00764DB0">
              <w:rPr>
                <w:lang w:val="es-ES_tradnl"/>
              </w:rPr>
              <w:t>Publicada en la gaceta del senado el martes</w:t>
            </w:r>
            <w:r>
              <w:rPr>
                <w:lang w:val="es-ES_tradnl"/>
              </w:rPr>
              <w:t xml:space="preserve"> 22</w:t>
            </w:r>
            <w:r w:rsidRPr="00764DB0">
              <w:rPr>
                <w:lang w:val="es-ES_tradnl"/>
              </w:rPr>
              <w:t xml:space="preserve"> de octubre de 2024</w:t>
            </w:r>
          </w:p>
        </w:tc>
        <w:tc>
          <w:tcPr>
            <w:tcW w:w="1276" w:type="dxa"/>
          </w:tcPr>
          <w:p w14:paraId="2C44EB0D" w14:textId="1DD310E7" w:rsidR="003A37DF" w:rsidRPr="00764DB0" w:rsidRDefault="003A37DF" w:rsidP="00623C47">
            <w:pPr>
              <w:jc w:val="both"/>
              <w:rPr>
                <w:lang w:val="es-ES_tradnl"/>
              </w:rPr>
            </w:pPr>
            <w:r>
              <w:rPr>
                <w:lang w:val="es-ES_tradnl"/>
              </w:rPr>
              <w:t>Seguro para trabajadores de plataformas digitales</w:t>
            </w:r>
          </w:p>
        </w:tc>
        <w:tc>
          <w:tcPr>
            <w:tcW w:w="1420" w:type="dxa"/>
          </w:tcPr>
          <w:p w14:paraId="6AFA2544" w14:textId="4C697153" w:rsidR="003A37DF" w:rsidRDefault="003A37DF" w:rsidP="00623C47">
            <w:pPr>
              <w:jc w:val="both"/>
            </w:pPr>
            <w:r w:rsidRPr="00764DB0">
              <w:rPr>
                <w:lang w:val="es-ES_tradnl"/>
              </w:rPr>
              <w:t>Presentada</w:t>
            </w:r>
            <w:r>
              <w:rPr>
                <w:lang w:val="es-ES_tradnl"/>
              </w:rPr>
              <w:t xml:space="preserve"> por la senadora </w:t>
            </w:r>
            <w:r w:rsidRPr="003A37DF">
              <w:t>Karen Castrejón Trujillo</w:t>
            </w:r>
          </w:p>
          <w:p w14:paraId="673ACF30" w14:textId="77777777" w:rsidR="003A37DF" w:rsidRDefault="003A37DF" w:rsidP="00623C47">
            <w:pPr>
              <w:jc w:val="both"/>
            </w:pPr>
          </w:p>
          <w:p w14:paraId="58118CA6" w14:textId="344D9A0B" w:rsidR="003A37DF" w:rsidRPr="00764DB0" w:rsidRDefault="003A37DF" w:rsidP="00623C47">
            <w:pPr>
              <w:jc w:val="both"/>
              <w:rPr>
                <w:lang w:val="es-ES_tradnl"/>
              </w:rPr>
            </w:pPr>
            <w:r w:rsidRPr="00764DB0">
              <w:rPr>
                <w:noProof/>
                <w:lang w:val="es-ES_tradnl"/>
              </w:rPr>
              <w:drawing>
                <wp:anchor distT="0" distB="0" distL="114300" distR="114300" simplePos="0" relativeHeight="251698176" behindDoc="0" locked="0" layoutInCell="1" allowOverlap="1" wp14:anchorId="201B5464" wp14:editId="5381433D">
                  <wp:simplePos x="0" y="0"/>
                  <wp:positionH relativeFrom="column">
                    <wp:posOffset>-6985</wp:posOffset>
                  </wp:positionH>
                  <wp:positionV relativeFrom="paragraph">
                    <wp:posOffset>191770</wp:posOffset>
                  </wp:positionV>
                  <wp:extent cx="643255" cy="643255"/>
                  <wp:effectExtent l="0" t="0" r="4445" b="4445"/>
                  <wp:wrapSquare wrapText="bothSides"/>
                  <wp:docPr id="3651925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2696" name="Imagen 1468226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255" cy="643255"/>
                          </a:xfrm>
                          <a:prstGeom prst="rect">
                            <a:avLst/>
                          </a:prstGeom>
                        </pic:spPr>
                      </pic:pic>
                    </a:graphicData>
                  </a:graphic>
                  <wp14:sizeRelH relativeFrom="page">
                    <wp14:pctWidth>0</wp14:pctWidth>
                  </wp14:sizeRelH>
                  <wp14:sizeRelV relativeFrom="page">
                    <wp14:pctHeight>0</wp14:pctHeight>
                  </wp14:sizeRelV>
                </wp:anchor>
              </w:drawing>
            </w:r>
          </w:p>
          <w:p w14:paraId="19748FDA" w14:textId="6CDE895E" w:rsidR="003A37DF" w:rsidRPr="00764DB0" w:rsidRDefault="003A37DF" w:rsidP="00623C47">
            <w:pPr>
              <w:jc w:val="both"/>
              <w:rPr>
                <w:lang w:val="es-ES_tradnl"/>
              </w:rPr>
            </w:pPr>
          </w:p>
          <w:p w14:paraId="27BF521F" w14:textId="77777777" w:rsidR="003A37DF" w:rsidRPr="00764DB0" w:rsidRDefault="003A37DF" w:rsidP="00623C47">
            <w:pPr>
              <w:jc w:val="both"/>
              <w:rPr>
                <w:lang w:val="es-ES_tradnl"/>
              </w:rPr>
            </w:pPr>
          </w:p>
        </w:tc>
        <w:tc>
          <w:tcPr>
            <w:tcW w:w="1134" w:type="dxa"/>
          </w:tcPr>
          <w:p w14:paraId="71BE4461" w14:textId="26957764" w:rsidR="003A37DF" w:rsidRPr="00764DB0" w:rsidRDefault="00954E4C" w:rsidP="00623C47">
            <w:pPr>
              <w:jc w:val="both"/>
              <w:rPr>
                <w:lang w:val="es-ES_tradnl"/>
              </w:rPr>
            </w:pPr>
            <w:r>
              <w:rPr>
                <w:lang w:val="es-ES_tradnl"/>
              </w:rPr>
              <w:t>Pendiente</w:t>
            </w:r>
          </w:p>
        </w:tc>
        <w:tc>
          <w:tcPr>
            <w:tcW w:w="3444" w:type="dxa"/>
          </w:tcPr>
          <w:p w14:paraId="2B522444" w14:textId="64488827" w:rsidR="003A37DF" w:rsidRPr="00764DB0" w:rsidRDefault="003A37DF" w:rsidP="00623C47">
            <w:pPr>
              <w:jc w:val="both"/>
              <w:rPr>
                <w:lang w:val="es-ES_tradnl"/>
              </w:rPr>
            </w:pPr>
            <w:r w:rsidRPr="00175D48">
              <w:t>Propone</w:t>
            </w:r>
            <w:r>
              <w:t xml:space="preserve"> </w:t>
            </w:r>
            <w:r w:rsidRPr="003A37DF">
              <w:t>establecer que las personas trabajadoras que establezcan relación laboral por medio de plataformas digitales serán sujetas al régimen obligatorio de aseguramiento.</w:t>
            </w:r>
          </w:p>
        </w:tc>
      </w:tr>
      <w:tr w:rsidR="00623C47" w14:paraId="53D2CA55" w14:textId="3D5C340F" w:rsidTr="00A5379A">
        <w:tblPrEx>
          <w:tblCellMar>
            <w:left w:w="70" w:type="dxa"/>
            <w:right w:w="70" w:type="dxa"/>
          </w:tblCellMar>
          <w:tblLook w:val="0000" w:firstRow="0" w:lastRow="0" w:firstColumn="0" w:lastColumn="0" w:noHBand="0" w:noVBand="0"/>
        </w:tblPrEx>
        <w:trPr>
          <w:trHeight w:val="23"/>
        </w:trPr>
        <w:tc>
          <w:tcPr>
            <w:tcW w:w="416" w:type="dxa"/>
          </w:tcPr>
          <w:p w14:paraId="4A9CCA47" w14:textId="77777777" w:rsidR="00623C47" w:rsidRPr="00954E4C" w:rsidRDefault="00623C47" w:rsidP="00623C47">
            <w:pPr>
              <w:jc w:val="both"/>
              <w:rPr>
                <w:lang w:val="es-ES_tradnl"/>
              </w:rPr>
            </w:pPr>
            <w:r w:rsidRPr="00954E4C">
              <w:rPr>
                <w:lang w:val="es-ES_tradnl"/>
              </w:rPr>
              <w:t>1</w:t>
            </w:r>
          </w:p>
          <w:p w14:paraId="5C416529" w14:textId="7C08F210" w:rsidR="00623C47" w:rsidRPr="00954E4C" w:rsidRDefault="00623C47" w:rsidP="00623C47">
            <w:pPr>
              <w:jc w:val="both"/>
              <w:rPr>
                <w:lang w:val="es-ES_tradnl"/>
              </w:rPr>
            </w:pPr>
            <w:r w:rsidRPr="00954E4C">
              <w:rPr>
                <w:lang w:val="es-ES_tradnl"/>
              </w:rPr>
              <w:t>4</w:t>
            </w:r>
          </w:p>
        </w:tc>
        <w:tc>
          <w:tcPr>
            <w:tcW w:w="2572" w:type="dxa"/>
            <w:shd w:val="clear" w:color="auto" w:fill="auto"/>
          </w:tcPr>
          <w:p w14:paraId="66E72AAB" w14:textId="4E990E36" w:rsidR="00623C47" w:rsidRPr="00954E4C" w:rsidRDefault="00623C47">
            <w:pPr>
              <w:rPr>
                <w:lang w:val="es-ES_tradnl"/>
              </w:rPr>
            </w:pPr>
            <w:r w:rsidRPr="00954E4C">
              <w:rPr>
                <w:lang w:val="es-ES_tradnl"/>
              </w:rPr>
              <w:t xml:space="preserve">Iniciativa </w:t>
            </w:r>
            <w:r w:rsidRPr="00954E4C">
              <w:t>con proyecto de decreto por el que se adiciona el párrafo XXXIV al artículo 132 de la Ley Federal del Trabajo.</w:t>
            </w:r>
          </w:p>
        </w:tc>
        <w:tc>
          <w:tcPr>
            <w:tcW w:w="1680" w:type="dxa"/>
            <w:shd w:val="clear" w:color="auto" w:fill="auto"/>
          </w:tcPr>
          <w:p w14:paraId="7A95132C" w14:textId="2AA6C356" w:rsidR="00623C47" w:rsidRPr="00954E4C" w:rsidRDefault="00623C47">
            <w:pPr>
              <w:rPr>
                <w:lang w:val="es-ES_tradnl"/>
              </w:rPr>
            </w:pPr>
            <w:r w:rsidRPr="00954E4C">
              <w:rPr>
                <w:lang w:val="es-ES_tradnl"/>
              </w:rPr>
              <w:t xml:space="preserve">Publicada en la gaceta del senado el martes 29 de octubre de 2024 </w:t>
            </w:r>
          </w:p>
        </w:tc>
        <w:tc>
          <w:tcPr>
            <w:tcW w:w="1276" w:type="dxa"/>
            <w:shd w:val="clear" w:color="auto" w:fill="auto"/>
          </w:tcPr>
          <w:p w14:paraId="54A16883" w14:textId="0DD89DA3" w:rsidR="00623C47" w:rsidRPr="00954E4C" w:rsidRDefault="00623C47">
            <w:pPr>
              <w:rPr>
                <w:lang w:val="es-ES_tradnl"/>
              </w:rPr>
            </w:pPr>
            <w:r w:rsidRPr="00954E4C">
              <w:rPr>
                <w:lang w:val="es-ES_tradnl"/>
              </w:rPr>
              <w:t>Permiso con goce de sueldo por fallecimiento de familiares.</w:t>
            </w:r>
          </w:p>
        </w:tc>
        <w:tc>
          <w:tcPr>
            <w:tcW w:w="1420" w:type="dxa"/>
            <w:shd w:val="clear" w:color="auto" w:fill="auto"/>
          </w:tcPr>
          <w:p w14:paraId="791ECD30" w14:textId="4379EB37" w:rsidR="00623C47" w:rsidRPr="00954E4C" w:rsidRDefault="00082EF6">
            <w:r w:rsidRPr="00954E4C">
              <w:rPr>
                <w:noProof/>
                <w:lang w:val="es-ES_tradnl"/>
              </w:rPr>
              <w:drawing>
                <wp:anchor distT="0" distB="0" distL="114300" distR="114300" simplePos="0" relativeHeight="251700224" behindDoc="0" locked="0" layoutInCell="1" allowOverlap="1" wp14:anchorId="7FCE7223" wp14:editId="357F06F0">
                  <wp:simplePos x="0" y="0"/>
                  <wp:positionH relativeFrom="column">
                    <wp:posOffset>33434</wp:posOffset>
                  </wp:positionH>
                  <wp:positionV relativeFrom="paragraph">
                    <wp:posOffset>1407243</wp:posOffset>
                  </wp:positionV>
                  <wp:extent cx="620395" cy="620395"/>
                  <wp:effectExtent l="0" t="0" r="1905" b="1905"/>
                  <wp:wrapSquare wrapText="bothSides"/>
                  <wp:docPr id="11108367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r w:rsidR="00623C47" w:rsidRPr="00954E4C">
              <w:rPr>
                <w:lang w:val="es-ES_tradnl"/>
              </w:rPr>
              <w:t>Presentada por la senadora</w:t>
            </w:r>
            <w:r w:rsidRPr="00954E4C">
              <w:rPr>
                <w:lang w:val="es-ES_tradnl"/>
              </w:rPr>
              <w:t xml:space="preserve"> </w:t>
            </w:r>
            <w:r w:rsidRPr="00954E4C">
              <w:t>Alejandra Berenice Arias Trevilla</w:t>
            </w:r>
          </w:p>
          <w:p w14:paraId="380A4131" w14:textId="6E7A0DFD" w:rsidR="00082EF6" w:rsidRPr="00954E4C" w:rsidRDefault="00082EF6"/>
          <w:p w14:paraId="7D46FDC6" w14:textId="66401531" w:rsidR="00082EF6" w:rsidRPr="00954E4C" w:rsidRDefault="00082EF6">
            <w:pPr>
              <w:rPr>
                <w:lang w:val="es-ES_tradnl"/>
              </w:rPr>
            </w:pPr>
          </w:p>
        </w:tc>
        <w:tc>
          <w:tcPr>
            <w:tcW w:w="1134" w:type="dxa"/>
            <w:shd w:val="clear" w:color="auto" w:fill="auto"/>
          </w:tcPr>
          <w:p w14:paraId="5952177E" w14:textId="7D5C4229" w:rsidR="00623C47" w:rsidRPr="00954E4C" w:rsidRDefault="00623C47">
            <w:pPr>
              <w:rPr>
                <w:lang w:val="es-ES_tradnl"/>
              </w:rPr>
            </w:pPr>
            <w:r w:rsidRPr="00954E4C">
              <w:rPr>
                <w:lang w:val="es-ES_tradnl"/>
              </w:rPr>
              <w:t>Se turnó a las Comisiones Unidas de Trabajo y Previsión Social; y de Estudios Legislativos, Primera.</w:t>
            </w:r>
          </w:p>
        </w:tc>
        <w:tc>
          <w:tcPr>
            <w:tcW w:w="3444" w:type="dxa"/>
            <w:shd w:val="clear" w:color="auto" w:fill="auto"/>
          </w:tcPr>
          <w:p w14:paraId="154603E3" w14:textId="6DA3A68B" w:rsidR="00623C47" w:rsidRPr="00954E4C" w:rsidRDefault="00623C47">
            <w:pPr>
              <w:rPr>
                <w:lang w:val="es-ES_tradnl"/>
              </w:rPr>
            </w:pPr>
            <w:r w:rsidRPr="00954E4C">
              <w:rPr>
                <w:lang w:val="es-ES_tradnl"/>
              </w:rPr>
              <w:t>Propone que se otorgue un permiso de 5 días hábiles con goce de sueldo a los trabajadores por el fallecimiento de sus hijos, padres, cónyuge o concubino. En todo caso deberá probar ante el patrón la pérdida en un plazo no mayor a 30 días, con el acta de defunción.</w:t>
            </w:r>
          </w:p>
        </w:tc>
      </w:tr>
      <w:tr w:rsidR="00954E4C" w:rsidRPr="00954E4C" w14:paraId="60B69F53" w14:textId="77777777" w:rsidTr="00A5379A">
        <w:trPr>
          <w:trHeight w:val="23"/>
        </w:trPr>
        <w:tc>
          <w:tcPr>
            <w:tcW w:w="416" w:type="dxa"/>
          </w:tcPr>
          <w:p w14:paraId="657530E9" w14:textId="77777777" w:rsidR="00954E4C" w:rsidRPr="009465F6" w:rsidRDefault="00954E4C" w:rsidP="000A7742">
            <w:pPr>
              <w:jc w:val="both"/>
              <w:rPr>
                <w:lang w:val="es-ES_tradnl"/>
              </w:rPr>
            </w:pPr>
            <w:r w:rsidRPr="009465F6">
              <w:rPr>
                <w:lang w:val="es-ES_tradnl"/>
              </w:rPr>
              <w:t>1</w:t>
            </w:r>
          </w:p>
          <w:p w14:paraId="5BE24198" w14:textId="3C43BA63" w:rsidR="00954E4C" w:rsidRPr="009465F6" w:rsidRDefault="00954E4C" w:rsidP="000A7742">
            <w:pPr>
              <w:jc w:val="both"/>
              <w:rPr>
                <w:lang w:val="es-ES_tradnl"/>
              </w:rPr>
            </w:pPr>
            <w:r w:rsidRPr="009465F6">
              <w:rPr>
                <w:lang w:val="es-ES_tradnl"/>
              </w:rPr>
              <w:t>5</w:t>
            </w:r>
          </w:p>
        </w:tc>
        <w:tc>
          <w:tcPr>
            <w:tcW w:w="2572" w:type="dxa"/>
          </w:tcPr>
          <w:p w14:paraId="11FB5417" w14:textId="6077EACA" w:rsidR="00954E4C" w:rsidRPr="009465F6" w:rsidRDefault="00954E4C" w:rsidP="000A7742">
            <w:pPr>
              <w:rPr>
                <w:lang w:val="es-ES_tradnl"/>
              </w:rPr>
            </w:pPr>
            <w:r w:rsidRPr="009465F6">
              <w:rPr>
                <w:lang w:val="es-ES_tradnl"/>
              </w:rPr>
              <w:t xml:space="preserve">Iniciativa con proyecto de decreto por el que </w:t>
            </w:r>
            <w:r w:rsidRPr="009465F6">
              <w:rPr>
                <w:lang w:val="es-ES_tradnl"/>
              </w:rPr>
              <w:lastRenderedPageBreak/>
              <w:t>se reforma la fracción VIII del artículo 127 de la Ley Federal del Trabajo.</w:t>
            </w:r>
          </w:p>
        </w:tc>
        <w:tc>
          <w:tcPr>
            <w:tcW w:w="1680" w:type="dxa"/>
          </w:tcPr>
          <w:p w14:paraId="71D5B119" w14:textId="25D2C617" w:rsidR="00954E4C" w:rsidRPr="009465F6" w:rsidRDefault="00954E4C" w:rsidP="000A7742">
            <w:pPr>
              <w:rPr>
                <w:lang w:val="es-ES_tradnl"/>
              </w:rPr>
            </w:pPr>
            <w:r w:rsidRPr="009465F6">
              <w:rPr>
                <w:lang w:val="es-ES_tradnl"/>
              </w:rPr>
              <w:lastRenderedPageBreak/>
              <w:t xml:space="preserve">Publicada en la gaceta del </w:t>
            </w:r>
            <w:r w:rsidRPr="009465F6">
              <w:rPr>
                <w:lang w:val="es-ES_tradnl"/>
              </w:rPr>
              <w:lastRenderedPageBreak/>
              <w:t xml:space="preserve">senado el miércoles 30 de octubre de 2024 </w:t>
            </w:r>
          </w:p>
        </w:tc>
        <w:tc>
          <w:tcPr>
            <w:tcW w:w="1276" w:type="dxa"/>
          </w:tcPr>
          <w:p w14:paraId="2DF7F582" w14:textId="5FA4CB42" w:rsidR="00954E4C" w:rsidRPr="009465F6" w:rsidRDefault="00954E4C" w:rsidP="000A7742">
            <w:pPr>
              <w:rPr>
                <w:lang w:val="es-ES_tradnl"/>
              </w:rPr>
            </w:pPr>
            <w:r w:rsidRPr="009465F6">
              <w:rPr>
                <w:lang w:val="es-ES_tradnl"/>
              </w:rPr>
              <w:lastRenderedPageBreak/>
              <w:t xml:space="preserve">Límites al reparto </w:t>
            </w:r>
            <w:r w:rsidRPr="009465F6">
              <w:rPr>
                <w:lang w:val="es-ES_tradnl"/>
              </w:rPr>
              <w:lastRenderedPageBreak/>
              <w:t>de utilidades</w:t>
            </w:r>
          </w:p>
        </w:tc>
        <w:tc>
          <w:tcPr>
            <w:tcW w:w="1420" w:type="dxa"/>
          </w:tcPr>
          <w:p w14:paraId="1C924595" w14:textId="19AA9C80" w:rsidR="00954E4C" w:rsidRPr="009465F6" w:rsidRDefault="00954E4C" w:rsidP="000A7742">
            <w:r w:rsidRPr="009465F6">
              <w:rPr>
                <w:lang w:val="es-ES_tradnl"/>
              </w:rPr>
              <w:lastRenderedPageBreak/>
              <w:t xml:space="preserve">Presentada por </w:t>
            </w:r>
            <w:r w:rsidRPr="009465F6">
              <w:t xml:space="preserve">las </w:t>
            </w:r>
            <w:r w:rsidRPr="009465F6">
              <w:lastRenderedPageBreak/>
              <w:t xml:space="preserve">senadoras Geovanna del Carmen Bañuelos de la Torre, Lizeth Sánchez García, y Yeidckol Polevnsky Gurwitz y Ana Karen Hernández Aceves y de los senadores Alberto Anaya Gutiérrez y Alejandro González </w:t>
            </w:r>
            <w:r w:rsidRPr="009465F6">
              <w:rPr>
                <w:noProof/>
                <w:lang w:val="es-ES_tradnl"/>
              </w:rPr>
              <w:drawing>
                <wp:anchor distT="0" distB="0" distL="114300" distR="114300" simplePos="0" relativeHeight="251702272" behindDoc="0" locked="0" layoutInCell="1" allowOverlap="1" wp14:anchorId="508D5689" wp14:editId="530202D9">
                  <wp:simplePos x="0" y="0"/>
                  <wp:positionH relativeFrom="column">
                    <wp:posOffset>68638</wp:posOffset>
                  </wp:positionH>
                  <wp:positionV relativeFrom="paragraph">
                    <wp:posOffset>4409613</wp:posOffset>
                  </wp:positionV>
                  <wp:extent cx="604520" cy="607060"/>
                  <wp:effectExtent l="0" t="0" r="5080" b="2540"/>
                  <wp:wrapSquare wrapText="bothSides"/>
                  <wp:docPr id="11338237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58581" name="Imagen 19527585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520" cy="607060"/>
                          </a:xfrm>
                          <a:prstGeom prst="rect">
                            <a:avLst/>
                          </a:prstGeom>
                        </pic:spPr>
                      </pic:pic>
                    </a:graphicData>
                  </a:graphic>
                  <wp14:sizeRelH relativeFrom="page">
                    <wp14:pctWidth>0</wp14:pctWidth>
                  </wp14:sizeRelH>
                  <wp14:sizeRelV relativeFrom="page">
                    <wp14:pctHeight>0</wp14:pctHeight>
                  </wp14:sizeRelV>
                </wp:anchor>
              </w:drawing>
            </w:r>
            <w:r w:rsidRPr="009465F6">
              <w:t>Yáñez</w:t>
            </w:r>
          </w:p>
          <w:p w14:paraId="650088E3" w14:textId="40504495" w:rsidR="00954E4C" w:rsidRPr="009465F6" w:rsidRDefault="00954E4C" w:rsidP="000A7742"/>
          <w:p w14:paraId="1D302A1E" w14:textId="39F57C34" w:rsidR="00954E4C" w:rsidRPr="009465F6" w:rsidRDefault="00954E4C" w:rsidP="000A7742"/>
          <w:p w14:paraId="58E5B19C" w14:textId="0353FB40" w:rsidR="00954E4C" w:rsidRPr="009465F6" w:rsidRDefault="00954E4C" w:rsidP="000A7742"/>
          <w:p w14:paraId="4B120E69" w14:textId="4BA49E2B" w:rsidR="00954E4C" w:rsidRPr="009465F6" w:rsidRDefault="00954E4C" w:rsidP="000A7742"/>
          <w:p w14:paraId="3284384D" w14:textId="77777777" w:rsidR="00954E4C" w:rsidRPr="009465F6" w:rsidRDefault="00954E4C" w:rsidP="000A7742"/>
          <w:p w14:paraId="1570AD47" w14:textId="77777777" w:rsidR="00954E4C" w:rsidRPr="009465F6" w:rsidRDefault="00954E4C" w:rsidP="000A7742">
            <w:pPr>
              <w:rPr>
                <w:lang w:val="es-ES_tradnl"/>
              </w:rPr>
            </w:pPr>
          </w:p>
        </w:tc>
        <w:tc>
          <w:tcPr>
            <w:tcW w:w="1134" w:type="dxa"/>
          </w:tcPr>
          <w:p w14:paraId="1EB44553" w14:textId="3BAC9F2D" w:rsidR="00954E4C" w:rsidRPr="009465F6" w:rsidRDefault="00954E4C" w:rsidP="000A7742">
            <w:pPr>
              <w:rPr>
                <w:lang w:val="es-ES_tradnl"/>
              </w:rPr>
            </w:pPr>
            <w:r w:rsidRPr="009465F6">
              <w:rPr>
                <w:lang w:val="es-ES_tradnl"/>
              </w:rPr>
              <w:lastRenderedPageBreak/>
              <w:t>Pendiente</w:t>
            </w:r>
          </w:p>
        </w:tc>
        <w:tc>
          <w:tcPr>
            <w:tcW w:w="3444" w:type="dxa"/>
          </w:tcPr>
          <w:p w14:paraId="04D45467" w14:textId="4D86231B" w:rsidR="00954E4C" w:rsidRPr="009465F6" w:rsidRDefault="00954E4C" w:rsidP="000A7742">
            <w:pPr>
              <w:rPr>
                <w:lang w:val="es-ES_tradnl"/>
              </w:rPr>
            </w:pPr>
            <w:r w:rsidRPr="009465F6">
              <w:rPr>
                <w:lang w:val="es-ES_tradnl"/>
              </w:rPr>
              <w:t xml:space="preserve">Propone prohibir el que se establezcan límites máximos </w:t>
            </w:r>
            <w:r w:rsidRPr="009465F6">
              <w:rPr>
                <w:lang w:val="es-ES_tradnl"/>
              </w:rPr>
              <w:lastRenderedPageBreak/>
              <w:t>al reparto de utilidades. El monto de la participación de utilidades tendrá como límite inferior el promedio de la participación recibida en los últimos cinco años del trabajador; siempre se aplicará el monto que resulte más favorable al trabajador.</w:t>
            </w:r>
          </w:p>
        </w:tc>
      </w:tr>
      <w:tr w:rsidR="00954E4C" w:rsidRPr="00BF395E" w14:paraId="4B668181" w14:textId="77777777" w:rsidTr="00A5379A">
        <w:trPr>
          <w:trHeight w:val="23"/>
        </w:trPr>
        <w:tc>
          <w:tcPr>
            <w:tcW w:w="416" w:type="dxa"/>
          </w:tcPr>
          <w:p w14:paraId="30F426D6" w14:textId="77777777" w:rsidR="00954E4C" w:rsidRPr="00BF395E" w:rsidRDefault="00954E4C" w:rsidP="000A7742">
            <w:pPr>
              <w:jc w:val="both"/>
              <w:rPr>
                <w:lang w:val="es-ES_tradnl"/>
              </w:rPr>
            </w:pPr>
            <w:r w:rsidRPr="00BF395E">
              <w:rPr>
                <w:lang w:val="es-ES_tradnl"/>
              </w:rPr>
              <w:t>1</w:t>
            </w:r>
          </w:p>
          <w:p w14:paraId="2182AA13" w14:textId="7593B759" w:rsidR="00954E4C" w:rsidRPr="00BF395E" w:rsidRDefault="00954E4C" w:rsidP="000A7742">
            <w:pPr>
              <w:jc w:val="both"/>
              <w:rPr>
                <w:lang w:val="es-ES_tradnl"/>
              </w:rPr>
            </w:pPr>
            <w:r w:rsidRPr="00BF395E">
              <w:rPr>
                <w:lang w:val="es-ES_tradnl"/>
              </w:rPr>
              <w:t>6</w:t>
            </w:r>
          </w:p>
        </w:tc>
        <w:tc>
          <w:tcPr>
            <w:tcW w:w="2572" w:type="dxa"/>
          </w:tcPr>
          <w:p w14:paraId="2CC35593" w14:textId="0665CA36" w:rsidR="00954E4C" w:rsidRPr="00BF395E" w:rsidRDefault="00954E4C" w:rsidP="000A7742">
            <w:pPr>
              <w:rPr>
                <w:lang w:val="es-ES_tradnl"/>
              </w:rPr>
            </w:pPr>
            <w:r w:rsidRPr="00BF395E">
              <w:rPr>
                <w:lang w:val="es-ES_tradnl"/>
              </w:rPr>
              <w:t xml:space="preserve">Iniciativa </w:t>
            </w:r>
            <w:r w:rsidRPr="00BF395E">
              <w:t xml:space="preserve">con proyecto de decreto por el que se reforman y adicionan diversas disposiciones de la Ley Federal del Trabajo, de la Ley del Seguro Social y de la Ley del Instituto de Seguridad y Servicios Sociales de los </w:t>
            </w:r>
            <w:r w:rsidRPr="00BF395E">
              <w:lastRenderedPageBreak/>
              <w:t>Trabajadores del Estado.</w:t>
            </w:r>
          </w:p>
        </w:tc>
        <w:tc>
          <w:tcPr>
            <w:tcW w:w="1680" w:type="dxa"/>
          </w:tcPr>
          <w:p w14:paraId="5CB6A47E" w14:textId="59F47D1D" w:rsidR="00954E4C" w:rsidRPr="00BF395E" w:rsidRDefault="00954E4C" w:rsidP="000A7742">
            <w:pPr>
              <w:rPr>
                <w:lang w:val="es-ES_tradnl"/>
              </w:rPr>
            </w:pPr>
            <w:r w:rsidRPr="00BF395E">
              <w:rPr>
                <w:lang w:val="es-ES_tradnl"/>
              </w:rPr>
              <w:lastRenderedPageBreak/>
              <w:t xml:space="preserve">Publicada en la gaceta del senado el jueves 31 de octubre de 2024 </w:t>
            </w:r>
          </w:p>
        </w:tc>
        <w:tc>
          <w:tcPr>
            <w:tcW w:w="1276" w:type="dxa"/>
          </w:tcPr>
          <w:p w14:paraId="593A83A9" w14:textId="6AA01783" w:rsidR="00A5379A" w:rsidRPr="00A5379A" w:rsidRDefault="00A5379A" w:rsidP="00A5379A">
            <w:r w:rsidRPr="00A5379A">
              <w:t xml:space="preserve">Licencias </w:t>
            </w:r>
            <w:r>
              <w:t xml:space="preserve">por enfermedades crónicas </w:t>
            </w:r>
          </w:p>
          <w:p w14:paraId="65D16989" w14:textId="1370A62B" w:rsidR="00954E4C" w:rsidRPr="00BF395E" w:rsidRDefault="00954E4C" w:rsidP="000A7742">
            <w:pPr>
              <w:rPr>
                <w:lang w:val="es-ES_tradnl"/>
              </w:rPr>
            </w:pPr>
          </w:p>
        </w:tc>
        <w:tc>
          <w:tcPr>
            <w:tcW w:w="1420" w:type="dxa"/>
          </w:tcPr>
          <w:p w14:paraId="2DCA9EF6" w14:textId="1C8BD1F3" w:rsidR="00954E4C" w:rsidRPr="00BF395E" w:rsidRDefault="00954E4C" w:rsidP="000A7742">
            <w:r w:rsidRPr="00BF395E">
              <w:rPr>
                <w:lang w:val="es-ES_tradnl"/>
              </w:rPr>
              <w:t xml:space="preserve">Presentada por </w:t>
            </w:r>
            <w:r w:rsidRPr="00BF395E">
              <w:t>la senadora Ruth Miriam González Silva</w:t>
            </w:r>
          </w:p>
          <w:p w14:paraId="3330B29E" w14:textId="77777777" w:rsidR="00954E4C" w:rsidRPr="00BF395E" w:rsidRDefault="00954E4C" w:rsidP="000A7742"/>
          <w:p w14:paraId="564FBFBA" w14:textId="4C7B2C25" w:rsidR="00954E4C" w:rsidRPr="00BF395E" w:rsidRDefault="00954E4C" w:rsidP="000A7742">
            <w:r w:rsidRPr="00BF395E">
              <w:rPr>
                <w:noProof/>
                <w:lang w:val="es-ES_tradnl"/>
              </w:rPr>
              <w:lastRenderedPageBreak/>
              <w:drawing>
                <wp:anchor distT="0" distB="0" distL="114300" distR="114300" simplePos="0" relativeHeight="251704320" behindDoc="0" locked="0" layoutInCell="1" allowOverlap="1" wp14:anchorId="2C595EA9" wp14:editId="7B913D5A">
                  <wp:simplePos x="0" y="0"/>
                  <wp:positionH relativeFrom="column">
                    <wp:posOffset>-635</wp:posOffset>
                  </wp:positionH>
                  <wp:positionV relativeFrom="paragraph">
                    <wp:posOffset>180340</wp:posOffset>
                  </wp:positionV>
                  <wp:extent cx="643255" cy="643255"/>
                  <wp:effectExtent l="0" t="0" r="4445" b="4445"/>
                  <wp:wrapSquare wrapText="bothSides"/>
                  <wp:docPr id="18380857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2696" name="Imagen 1468226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255" cy="643255"/>
                          </a:xfrm>
                          <a:prstGeom prst="rect">
                            <a:avLst/>
                          </a:prstGeom>
                        </pic:spPr>
                      </pic:pic>
                    </a:graphicData>
                  </a:graphic>
                  <wp14:sizeRelH relativeFrom="page">
                    <wp14:pctWidth>0</wp14:pctWidth>
                  </wp14:sizeRelH>
                  <wp14:sizeRelV relativeFrom="page">
                    <wp14:pctHeight>0</wp14:pctHeight>
                  </wp14:sizeRelV>
                </wp:anchor>
              </w:drawing>
            </w:r>
          </w:p>
          <w:p w14:paraId="51411650" w14:textId="77777777" w:rsidR="00954E4C" w:rsidRPr="00BF395E" w:rsidRDefault="00954E4C" w:rsidP="000A7742"/>
          <w:p w14:paraId="4901D7D3" w14:textId="77777777" w:rsidR="00954E4C" w:rsidRPr="00BF395E" w:rsidRDefault="00954E4C" w:rsidP="000A7742"/>
          <w:p w14:paraId="66C18E8B" w14:textId="77777777" w:rsidR="00954E4C" w:rsidRPr="00BF395E" w:rsidRDefault="00954E4C" w:rsidP="000A7742"/>
          <w:p w14:paraId="2A8662FB" w14:textId="77777777" w:rsidR="00954E4C" w:rsidRPr="00BF395E" w:rsidRDefault="00954E4C" w:rsidP="000A7742"/>
          <w:p w14:paraId="00901406" w14:textId="77777777" w:rsidR="00954E4C" w:rsidRPr="00BF395E" w:rsidRDefault="00954E4C" w:rsidP="000A7742"/>
          <w:p w14:paraId="325CDFAE" w14:textId="77777777" w:rsidR="00954E4C" w:rsidRPr="00BF395E" w:rsidRDefault="00954E4C" w:rsidP="000A7742">
            <w:pPr>
              <w:rPr>
                <w:lang w:val="es-ES_tradnl"/>
              </w:rPr>
            </w:pPr>
          </w:p>
        </w:tc>
        <w:tc>
          <w:tcPr>
            <w:tcW w:w="1134" w:type="dxa"/>
          </w:tcPr>
          <w:p w14:paraId="2FFDE437" w14:textId="77777777" w:rsidR="00954E4C" w:rsidRPr="00BF395E" w:rsidRDefault="00954E4C" w:rsidP="000A7742">
            <w:pPr>
              <w:rPr>
                <w:lang w:val="es-ES_tradnl"/>
              </w:rPr>
            </w:pPr>
            <w:r w:rsidRPr="00BF395E">
              <w:rPr>
                <w:lang w:val="es-ES_tradnl"/>
              </w:rPr>
              <w:lastRenderedPageBreak/>
              <w:t>Pendiente</w:t>
            </w:r>
          </w:p>
        </w:tc>
        <w:tc>
          <w:tcPr>
            <w:tcW w:w="3444" w:type="dxa"/>
          </w:tcPr>
          <w:p w14:paraId="5EA5E8B2" w14:textId="77777777" w:rsidR="00A5379A" w:rsidRPr="00A5379A" w:rsidRDefault="00BF395E" w:rsidP="00A5379A">
            <w:r w:rsidRPr="00BF395E">
              <w:t>Propone</w:t>
            </w:r>
            <w:r w:rsidR="00A5379A">
              <w:t xml:space="preserve"> </w:t>
            </w:r>
            <w:r w:rsidR="00A5379A" w:rsidRPr="00A5379A">
              <w:t xml:space="preserve">que los patrones otorguen facilidades a los trabajadores con licencias médicas por enfermedades crónicas emitidas por el IMSS o ISSSTE. Estos trabajadores podrán ausentarse para descansar en periodos críticos de tratamiento u hospitalización. Las licencias, de uno a veintiocho días, </w:t>
            </w:r>
            <w:r w:rsidR="00A5379A" w:rsidRPr="00A5379A">
              <w:lastRenderedPageBreak/>
              <w:t>podrán renovarse hasta acumular 364 días en un máximo de tres años. Se requiere un mínimo de 30 semanas de cotización en los 12 meses previos al diagnóstico o 52 semanas previas al inicio de la licencia. Los trabajadores recibirán un subsidio del 60% de su último salario registrado, y la licencia terminará si no se requiere reposo, fallecen, o consiguen un nuevo empleo.</w:t>
            </w:r>
          </w:p>
          <w:p w14:paraId="3A28D455" w14:textId="1DDCD972" w:rsidR="00954E4C" w:rsidRPr="00BF395E" w:rsidRDefault="00954E4C" w:rsidP="000A7742">
            <w:pPr>
              <w:rPr>
                <w:lang w:val="es-ES_tradnl"/>
              </w:rPr>
            </w:pPr>
          </w:p>
        </w:tc>
      </w:tr>
      <w:tr w:rsidR="00A5379A" w:rsidRPr="00BF395E" w14:paraId="44FDA64F" w14:textId="77777777" w:rsidTr="00A5379A">
        <w:trPr>
          <w:trHeight w:val="23"/>
        </w:trPr>
        <w:tc>
          <w:tcPr>
            <w:tcW w:w="416" w:type="dxa"/>
          </w:tcPr>
          <w:p w14:paraId="75FEFDEE" w14:textId="77777777" w:rsidR="00A5379A" w:rsidRPr="00BF395E" w:rsidRDefault="00A5379A" w:rsidP="000A7742">
            <w:pPr>
              <w:jc w:val="both"/>
              <w:rPr>
                <w:lang w:val="es-ES_tradnl"/>
              </w:rPr>
            </w:pPr>
            <w:r w:rsidRPr="00BF395E">
              <w:rPr>
                <w:lang w:val="es-ES_tradnl"/>
              </w:rPr>
              <w:t>1</w:t>
            </w:r>
          </w:p>
          <w:p w14:paraId="52607B29" w14:textId="32F3E319" w:rsidR="00A5379A" w:rsidRPr="00BF395E" w:rsidRDefault="00A5379A" w:rsidP="000A7742">
            <w:pPr>
              <w:jc w:val="both"/>
              <w:rPr>
                <w:lang w:val="es-ES_tradnl"/>
              </w:rPr>
            </w:pPr>
            <w:r>
              <w:rPr>
                <w:lang w:val="es-ES_tradnl"/>
              </w:rPr>
              <w:t>7</w:t>
            </w:r>
          </w:p>
        </w:tc>
        <w:tc>
          <w:tcPr>
            <w:tcW w:w="2572" w:type="dxa"/>
          </w:tcPr>
          <w:p w14:paraId="5A61BCB8" w14:textId="352385F2" w:rsidR="00A5379A" w:rsidRPr="00BF395E" w:rsidRDefault="00A5379A" w:rsidP="000A7742">
            <w:pPr>
              <w:rPr>
                <w:lang w:val="es-ES_tradnl"/>
              </w:rPr>
            </w:pPr>
            <w:r w:rsidRPr="00BF395E">
              <w:rPr>
                <w:lang w:val="es-ES_tradnl"/>
              </w:rPr>
              <w:t xml:space="preserve">Iniciativa </w:t>
            </w:r>
            <w:r w:rsidRPr="00A5379A">
              <w:rPr>
                <w:lang w:val="es-ES_tradnl"/>
              </w:rPr>
              <w:t>con proyecto de decreto por el que se reforman diversas disposiciones de los artículos 153-A, 153-B, y 153-M de la Ley Federal del Trabajo.</w:t>
            </w:r>
          </w:p>
        </w:tc>
        <w:tc>
          <w:tcPr>
            <w:tcW w:w="1680" w:type="dxa"/>
          </w:tcPr>
          <w:p w14:paraId="7291BD1A" w14:textId="77777777" w:rsidR="00A5379A" w:rsidRPr="00BF395E" w:rsidRDefault="00A5379A" w:rsidP="000A7742">
            <w:pPr>
              <w:rPr>
                <w:lang w:val="es-ES_tradnl"/>
              </w:rPr>
            </w:pPr>
            <w:r w:rsidRPr="00BF395E">
              <w:rPr>
                <w:lang w:val="es-ES_tradnl"/>
              </w:rPr>
              <w:t xml:space="preserve">Publicada en la gaceta del senado el jueves 31 de octubre de 2024 </w:t>
            </w:r>
          </w:p>
        </w:tc>
        <w:tc>
          <w:tcPr>
            <w:tcW w:w="1276" w:type="dxa"/>
          </w:tcPr>
          <w:p w14:paraId="5C107B9D" w14:textId="53C6E567" w:rsidR="00A5379A" w:rsidRPr="00A5379A" w:rsidRDefault="00A5379A" w:rsidP="000A7742">
            <w:r>
              <w:t xml:space="preserve">Capacitación laboral técnica o profesional </w:t>
            </w:r>
          </w:p>
          <w:p w14:paraId="7F6328E6" w14:textId="77777777" w:rsidR="00A5379A" w:rsidRPr="00BF395E" w:rsidRDefault="00A5379A" w:rsidP="000A7742">
            <w:pPr>
              <w:rPr>
                <w:lang w:val="es-ES_tradnl"/>
              </w:rPr>
            </w:pPr>
          </w:p>
        </w:tc>
        <w:tc>
          <w:tcPr>
            <w:tcW w:w="1420" w:type="dxa"/>
          </w:tcPr>
          <w:p w14:paraId="1A24EADB" w14:textId="156DDE54" w:rsidR="00A5379A" w:rsidRPr="00BF395E" w:rsidRDefault="00A5379A" w:rsidP="000A7742">
            <w:r w:rsidRPr="00BF395E">
              <w:rPr>
                <w:lang w:val="es-ES_tradnl"/>
              </w:rPr>
              <w:t xml:space="preserve">Presentada por </w:t>
            </w:r>
            <w:r>
              <w:t xml:space="preserve">el senador </w:t>
            </w:r>
            <w:r w:rsidRPr="00A5379A">
              <w:t>Virgilio Mendoza Amezcua</w:t>
            </w:r>
          </w:p>
          <w:p w14:paraId="15528B3C" w14:textId="77777777" w:rsidR="00A5379A" w:rsidRPr="00BF395E" w:rsidRDefault="00A5379A" w:rsidP="000A7742"/>
          <w:p w14:paraId="1AB42EB4" w14:textId="77777777" w:rsidR="00A5379A" w:rsidRPr="00BF395E" w:rsidRDefault="00A5379A" w:rsidP="000A7742">
            <w:r w:rsidRPr="00BF395E">
              <w:rPr>
                <w:noProof/>
                <w:lang w:val="es-ES_tradnl"/>
              </w:rPr>
              <w:drawing>
                <wp:anchor distT="0" distB="0" distL="114300" distR="114300" simplePos="0" relativeHeight="251706368" behindDoc="0" locked="0" layoutInCell="1" allowOverlap="1" wp14:anchorId="51E20402" wp14:editId="66C09C5D">
                  <wp:simplePos x="0" y="0"/>
                  <wp:positionH relativeFrom="column">
                    <wp:posOffset>-635</wp:posOffset>
                  </wp:positionH>
                  <wp:positionV relativeFrom="paragraph">
                    <wp:posOffset>180340</wp:posOffset>
                  </wp:positionV>
                  <wp:extent cx="643255" cy="643255"/>
                  <wp:effectExtent l="0" t="0" r="4445" b="4445"/>
                  <wp:wrapSquare wrapText="bothSides"/>
                  <wp:docPr id="59422409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2696" name="Imagen 1468226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255" cy="643255"/>
                          </a:xfrm>
                          <a:prstGeom prst="rect">
                            <a:avLst/>
                          </a:prstGeom>
                        </pic:spPr>
                      </pic:pic>
                    </a:graphicData>
                  </a:graphic>
                  <wp14:sizeRelH relativeFrom="page">
                    <wp14:pctWidth>0</wp14:pctWidth>
                  </wp14:sizeRelH>
                  <wp14:sizeRelV relativeFrom="page">
                    <wp14:pctHeight>0</wp14:pctHeight>
                  </wp14:sizeRelV>
                </wp:anchor>
              </w:drawing>
            </w:r>
          </w:p>
          <w:p w14:paraId="0D7061D2" w14:textId="77777777" w:rsidR="00A5379A" w:rsidRPr="00BF395E" w:rsidRDefault="00A5379A" w:rsidP="000A7742"/>
          <w:p w14:paraId="2B657222" w14:textId="77777777" w:rsidR="00A5379A" w:rsidRPr="00BF395E" w:rsidRDefault="00A5379A" w:rsidP="000A7742"/>
          <w:p w14:paraId="6DD848B5" w14:textId="77777777" w:rsidR="00A5379A" w:rsidRPr="00BF395E" w:rsidRDefault="00A5379A" w:rsidP="000A7742"/>
          <w:p w14:paraId="1D6A371A" w14:textId="77777777" w:rsidR="00A5379A" w:rsidRPr="00BF395E" w:rsidRDefault="00A5379A" w:rsidP="000A7742"/>
          <w:p w14:paraId="0ED090C7" w14:textId="77777777" w:rsidR="00A5379A" w:rsidRPr="00BF395E" w:rsidRDefault="00A5379A" w:rsidP="000A7742"/>
          <w:p w14:paraId="724EDBD6" w14:textId="77777777" w:rsidR="00A5379A" w:rsidRPr="00BF395E" w:rsidRDefault="00A5379A" w:rsidP="000A7742">
            <w:pPr>
              <w:rPr>
                <w:lang w:val="es-ES_tradnl"/>
              </w:rPr>
            </w:pPr>
          </w:p>
        </w:tc>
        <w:tc>
          <w:tcPr>
            <w:tcW w:w="1134" w:type="dxa"/>
          </w:tcPr>
          <w:p w14:paraId="56548DC3" w14:textId="77777777" w:rsidR="00A5379A" w:rsidRPr="00BF395E" w:rsidRDefault="00A5379A" w:rsidP="000A7742">
            <w:pPr>
              <w:rPr>
                <w:lang w:val="es-ES_tradnl"/>
              </w:rPr>
            </w:pPr>
            <w:r w:rsidRPr="00BF395E">
              <w:rPr>
                <w:lang w:val="es-ES_tradnl"/>
              </w:rPr>
              <w:t>Pendiente</w:t>
            </w:r>
          </w:p>
        </w:tc>
        <w:tc>
          <w:tcPr>
            <w:tcW w:w="3444" w:type="dxa"/>
          </w:tcPr>
          <w:p w14:paraId="2B039230" w14:textId="77777777" w:rsidR="00A5379A" w:rsidRDefault="00A5379A" w:rsidP="00A5379A">
            <w:r>
              <w:t>Propone que la capacitación o adiestramiento a todos los trabajadores, misma que es obligación de los patrones, sea de carácter técnico o profesional y que éstas se incluyan, en una cláusula, en los contratos colectivos.</w:t>
            </w:r>
          </w:p>
          <w:p w14:paraId="430C0A69" w14:textId="77777777" w:rsidR="00A5379A" w:rsidRDefault="00A5379A" w:rsidP="00A5379A"/>
          <w:p w14:paraId="04CF56C6" w14:textId="3FF84938" w:rsidR="00A5379A" w:rsidRPr="00A5379A" w:rsidRDefault="00A5379A" w:rsidP="00A5379A">
            <w:r>
              <w:t>Igualmente plantea que el Comité Nacional de Concertación y Productividad impulse la capacitación y adiestramiento técnico o profesional para aumentar la productividad proponiendo planes por rama y sector, vinculando los salarios a la calificación y competencias, así como a la evolución de la productividad de la empresa en función de mejores prácticas tecnológicas, organizativas, gerenciales y laborales.</w:t>
            </w:r>
          </w:p>
          <w:p w14:paraId="214090BF" w14:textId="77777777" w:rsidR="00A5379A" w:rsidRPr="00BF395E" w:rsidRDefault="00A5379A" w:rsidP="000A7742">
            <w:pPr>
              <w:rPr>
                <w:lang w:val="es-ES_tradnl"/>
              </w:rPr>
            </w:pPr>
          </w:p>
        </w:tc>
      </w:tr>
      <w:tr w:rsidR="00A5379A" w:rsidRPr="00BF395E" w14:paraId="06E2258F" w14:textId="77777777" w:rsidTr="00A5379A">
        <w:trPr>
          <w:trHeight w:val="23"/>
        </w:trPr>
        <w:tc>
          <w:tcPr>
            <w:tcW w:w="416" w:type="dxa"/>
          </w:tcPr>
          <w:p w14:paraId="62E15C6B" w14:textId="77777777" w:rsidR="00A5379A" w:rsidRPr="00BF395E" w:rsidRDefault="00A5379A" w:rsidP="000A7742">
            <w:pPr>
              <w:jc w:val="both"/>
              <w:rPr>
                <w:lang w:val="es-ES_tradnl"/>
              </w:rPr>
            </w:pPr>
            <w:r w:rsidRPr="00BF395E">
              <w:rPr>
                <w:lang w:val="es-ES_tradnl"/>
              </w:rPr>
              <w:t>1</w:t>
            </w:r>
          </w:p>
          <w:p w14:paraId="7AA35035" w14:textId="2320235D" w:rsidR="00A5379A" w:rsidRPr="00BF395E" w:rsidRDefault="00A5379A" w:rsidP="000A7742">
            <w:pPr>
              <w:jc w:val="both"/>
              <w:rPr>
                <w:lang w:val="es-ES_tradnl"/>
              </w:rPr>
            </w:pPr>
            <w:r>
              <w:rPr>
                <w:lang w:val="es-ES_tradnl"/>
              </w:rPr>
              <w:t>8</w:t>
            </w:r>
          </w:p>
        </w:tc>
        <w:tc>
          <w:tcPr>
            <w:tcW w:w="2572" w:type="dxa"/>
          </w:tcPr>
          <w:p w14:paraId="6648EB33" w14:textId="18A59F20" w:rsidR="00A5379A" w:rsidRPr="00BF395E" w:rsidRDefault="00A5379A" w:rsidP="000A7742">
            <w:pPr>
              <w:rPr>
                <w:lang w:val="es-ES_tradnl"/>
              </w:rPr>
            </w:pPr>
            <w:r w:rsidRPr="00BF395E">
              <w:rPr>
                <w:lang w:val="es-ES_tradnl"/>
              </w:rPr>
              <w:t>Iniciativa</w:t>
            </w:r>
            <w:r w:rsidR="00F62A0C">
              <w:rPr>
                <w:lang w:val="es-ES_tradnl"/>
              </w:rPr>
              <w:t xml:space="preserve"> </w:t>
            </w:r>
            <w:r w:rsidR="00F62A0C" w:rsidRPr="00F62A0C">
              <w:t xml:space="preserve">con proyecto de decreto por el que se adiciona un </w:t>
            </w:r>
            <w:r w:rsidR="00F62A0C" w:rsidRPr="00F62A0C">
              <w:lastRenderedPageBreak/>
              <w:t xml:space="preserve">Capítulo XI Bis “Trabajadores de las Plataformas </w:t>
            </w:r>
            <w:proofErr w:type="gramStart"/>
            <w:r w:rsidR="00F62A0C" w:rsidRPr="00F62A0C">
              <w:t>Digitales“ a</w:t>
            </w:r>
            <w:proofErr w:type="gramEnd"/>
            <w:r w:rsidR="00F62A0C" w:rsidRPr="00F62A0C">
              <w:t xml:space="preserve"> la Ley Federal del Trabajo.</w:t>
            </w:r>
          </w:p>
        </w:tc>
        <w:tc>
          <w:tcPr>
            <w:tcW w:w="1680" w:type="dxa"/>
          </w:tcPr>
          <w:p w14:paraId="1673FD97" w14:textId="77777777" w:rsidR="00A5379A" w:rsidRPr="00BF395E" w:rsidRDefault="00A5379A" w:rsidP="000A7742">
            <w:pPr>
              <w:rPr>
                <w:lang w:val="es-ES_tradnl"/>
              </w:rPr>
            </w:pPr>
            <w:r w:rsidRPr="00BF395E">
              <w:rPr>
                <w:lang w:val="es-ES_tradnl"/>
              </w:rPr>
              <w:lastRenderedPageBreak/>
              <w:t xml:space="preserve">Publicada en la gaceta del senado el </w:t>
            </w:r>
            <w:r w:rsidRPr="00BF395E">
              <w:rPr>
                <w:lang w:val="es-ES_tradnl"/>
              </w:rPr>
              <w:lastRenderedPageBreak/>
              <w:t xml:space="preserve">jueves 31 de octubre de 2024 </w:t>
            </w:r>
          </w:p>
        </w:tc>
        <w:tc>
          <w:tcPr>
            <w:tcW w:w="1276" w:type="dxa"/>
          </w:tcPr>
          <w:p w14:paraId="3AA39EAA" w14:textId="09424E4C" w:rsidR="00A5379A" w:rsidRPr="00BF395E" w:rsidRDefault="00F62A0C" w:rsidP="00F62A0C">
            <w:pPr>
              <w:rPr>
                <w:lang w:val="es-ES_tradnl"/>
              </w:rPr>
            </w:pPr>
            <w:r>
              <w:rPr>
                <w:lang w:val="es-ES_tradnl"/>
              </w:rPr>
              <w:lastRenderedPageBreak/>
              <w:t>Definición de “platafor</w:t>
            </w:r>
            <w:r>
              <w:rPr>
                <w:lang w:val="es-ES_tradnl"/>
              </w:rPr>
              <w:lastRenderedPageBreak/>
              <w:t>mas digitales” y derechos de los trabajadores de ”plataformas digitales”</w:t>
            </w:r>
          </w:p>
        </w:tc>
        <w:tc>
          <w:tcPr>
            <w:tcW w:w="1420" w:type="dxa"/>
          </w:tcPr>
          <w:p w14:paraId="320AB5B4" w14:textId="6D0C0446" w:rsidR="00A5379A" w:rsidRDefault="00A5379A" w:rsidP="000A7742">
            <w:r w:rsidRPr="00BF395E">
              <w:rPr>
                <w:lang w:val="es-ES_tradnl"/>
              </w:rPr>
              <w:lastRenderedPageBreak/>
              <w:t xml:space="preserve">Presentada por </w:t>
            </w:r>
            <w:r w:rsidR="00F62A0C">
              <w:t>la</w:t>
            </w:r>
            <w:r>
              <w:t xml:space="preserve"> senador</w:t>
            </w:r>
            <w:r w:rsidR="00F62A0C">
              <w:t xml:space="preserve">a </w:t>
            </w:r>
            <w:r w:rsidR="00F62A0C" w:rsidRPr="00F62A0C">
              <w:lastRenderedPageBreak/>
              <w:t>Lilia Margarita Valdez Martínez</w:t>
            </w:r>
          </w:p>
          <w:p w14:paraId="4977B6EE" w14:textId="53FB289B" w:rsidR="00F62A0C" w:rsidRDefault="00F62A0C" w:rsidP="000A7742">
            <w:r w:rsidRPr="00954E4C">
              <w:rPr>
                <w:noProof/>
                <w:lang w:val="es-ES_tradnl"/>
              </w:rPr>
              <w:drawing>
                <wp:anchor distT="0" distB="0" distL="114300" distR="114300" simplePos="0" relativeHeight="251708416" behindDoc="0" locked="0" layoutInCell="1" allowOverlap="1" wp14:anchorId="0D57D28D" wp14:editId="7A83D4B7">
                  <wp:simplePos x="0" y="0"/>
                  <wp:positionH relativeFrom="column">
                    <wp:posOffset>635</wp:posOffset>
                  </wp:positionH>
                  <wp:positionV relativeFrom="paragraph">
                    <wp:posOffset>282709</wp:posOffset>
                  </wp:positionV>
                  <wp:extent cx="620395" cy="620395"/>
                  <wp:effectExtent l="0" t="0" r="1905" b="1905"/>
                  <wp:wrapSquare wrapText="bothSides"/>
                  <wp:docPr id="692310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69234" name="Imagen 11445692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p>
          <w:p w14:paraId="275AE326" w14:textId="292A39E1" w:rsidR="00F62A0C" w:rsidRPr="00BF395E" w:rsidRDefault="00F62A0C" w:rsidP="000A7742"/>
          <w:p w14:paraId="5FE97AFA" w14:textId="77777777" w:rsidR="00A5379A" w:rsidRPr="00BF395E" w:rsidRDefault="00A5379A" w:rsidP="000A7742"/>
          <w:p w14:paraId="1B1FB8B1" w14:textId="55630412" w:rsidR="00A5379A" w:rsidRPr="00BF395E" w:rsidRDefault="00A5379A" w:rsidP="000A7742"/>
          <w:p w14:paraId="2AFD190C" w14:textId="77777777" w:rsidR="00A5379A" w:rsidRPr="00BF395E" w:rsidRDefault="00A5379A" w:rsidP="000A7742"/>
          <w:p w14:paraId="4AB6A46B" w14:textId="77777777" w:rsidR="00A5379A" w:rsidRPr="00BF395E" w:rsidRDefault="00A5379A" w:rsidP="000A7742"/>
          <w:p w14:paraId="5BCE8C83" w14:textId="77777777" w:rsidR="00A5379A" w:rsidRPr="00BF395E" w:rsidRDefault="00A5379A" w:rsidP="000A7742"/>
          <w:p w14:paraId="1DF17028" w14:textId="77777777" w:rsidR="00A5379A" w:rsidRPr="00BF395E" w:rsidRDefault="00A5379A" w:rsidP="000A7742"/>
          <w:p w14:paraId="52687DF4" w14:textId="77777777" w:rsidR="00A5379A" w:rsidRPr="00BF395E" w:rsidRDefault="00A5379A" w:rsidP="000A7742"/>
          <w:p w14:paraId="0DB4E82A" w14:textId="77777777" w:rsidR="00A5379A" w:rsidRPr="00BF395E" w:rsidRDefault="00A5379A" w:rsidP="000A7742">
            <w:pPr>
              <w:rPr>
                <w:lang w:val="es-ES_tradnl"/>
              </w:rPr>
            </w:pPr>
          </w:p>
        </w:tc>
        <w:tc>
          <w:tcPr>
            <w:tcW w:w="1134" w:type="dxa"/>
          </w:tcPr>
          <w:p w14:paraId="703B43A9" w14:textId="77777777" w:rsidR="00A5379A" w:rsidRPr="00BF395E" w:rsidRDefault="00A5379A" w:rsidP="000A7742">
            <w:pPr>
              <w:rPr>
                <w:lang w:val="es-ES_tradnl"/>
              </w:rPr>
            </w:pPr>
            <w:r w:rsidRPr="00BF395E">
              <w:rPr>
                <w:lang w:val="es-ES_tradnl"/>
              </w:rPr>
              <w:lastRenderedPageBreak/>
              <w:t>Pendiente</w:t>
            </w:r>
          </w:p>
        </w:tc>
        <w:tc>
          <w:tcPr>
            <w:tcW w:w="3444" w:type="dxa"/>
          </w:tcPr>
          <w:p w14:paraId="4E329DF2" w14:textId="087F807F" w:rsidR="00A5379A" w:rsidRPr="00BF395E" w:rsidRDefault="00F62A0C" w:rsidP="00F62A0C">
            <w:pPr>
              <w:rPr>
                <w:lang w:val="es-ES_tradnl"/>
              </w:rPr>
            </w:pPr>
            <w:r w:rsidRPr="00F62A0C">
              <w:t xml:space="preserve">Propone la adición de un capítulo XI Bis “Trabajadores de Plataformas Digitales”, </w:t>
            </w:r>
            <w:r w:rsidRPr="00F62A0C">
              <w:lastRenderedPageBreak/>
              <w:t>mismo que definirá a los Trabajadores de Plataforma Digital, delimitará el significado de la Plataforma Digital, y establecerá que todas las disposiciones propias de este capítulo son aplicables a los trabajadores de plataformas digitales, mismos que gozan de todos los derechos emanados del apartado A del artículo 123 de la Constitución Política de los Estados Unidos Mexicanos.</w:t>
            </w:r>
            <w:r w:rsidRPr="00F62A0C">
              <w:br/>
            </w:r>
            <w:r w:rsidRPr="00F62A0C">
              <w:br/>
              <w:t>Así mismo, obliga a la plataforma digital a establecer, por escrito, las condiciones de trabajo, y define la forma de pago del salario, y las modalidades del mismo.</w:t>
            </w:r>
            <w:r w:rsidR="00A5379A">
              <w:t xml:space="preserve"> </w:t>
            </w:r>
          </w:p>
        </w:tc>
      </w:tr>
    </w:tbl>
    <w:p w14:paraId="78EB3146" w14:textId="5E81C889" w:rsidR="006E1C05" w:rsidRPr="00764DB0" w:rsidRDefault="006E1C05" w:rsidP="00764DB0">
      <w:pPr>
        <w:jc w:val="both"/>
        <w:rPr>
          <w:lang w:val="es-ES_tradnl"/>
        </w:rPr>
      </w:pPr>
    </w:p>
    <w:sectPr w:rsidR="006E1C05" w:rsidRPr="00764D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C2DAD"/>
    <w:multiLevelType w:val="hybridMultilevel"/>
    <w:tmpl w:val="07A0D2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3744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BB"/>
    <w:rsid w:val="0004756C"/>
    <w:rsid w:val="000505BB"/>
    <w:rsid w:val="00082EF6"/>
    <w:rsid w:val="00094884"/>
    <w:rsid w:val="0009667C"/>
    <w:rsid w:val="00140416"/>
    <w:rsid w:val="00175D48"/>
    <w:rsid w:val="00186A05"/>
    <w:rsid w:val="0019547D"/>
    <w:rsid w:val="001A5FCB"/>
    <w:rsid w:val="002521C3"/>
    <w:rsid w:val="00284A61"/>
    <w:rsid w:val="00292E1F"/>
    <w:rsid w:val="00295F60"/>
    <w:rsid w:val="003A37DF"/>
    <w:rsid w:val="00453725"/>
    <w:rsid w:val="00481067"/>
    <w:rsid w:val="004F1971"/>
    <w:rsid w:val="005E05A8"/>
    <w:rsid w:val="00623C47"/>
    <w:rsid w:val="006E1C05"/>
    <w:rsid w:val="00764DB0"/>
    <w:rsid w:val="007659C6"/>
    <w:rsid w:val="00855E33"/>
    <w:rsid w:val="009465F6"/>
    <w:rsid w:val="00954E4C"/>
    <w:rsid w:val="00A07154"/>
    <w:rsid w:val="00A5379A"/>
    <w:rsid w:val="00A63FA6"/>
    <w:rsid w:val="00AC3295"/>
    <w:rsid w:val="00AD744C"/>
    <w:rsid w:val="00B522D5"/>
    <w:rsid w:val="00BF395E"/>
    <w:rsid w:val="00C60CC2"/>
    <w:rsid w:val="00C7328B"/>
    <w:rsid w:val="00C975FE"/>
    <w:rsid w:val="00CF0B5D"/>
    <w:rsid w:val="00D5341D"/>
    <w:rsid w:val="00DC0833"/>
    <w:rsid w:val="00DF19A3"/>
    <w:rsid w:val="00EC05F3"/>
    <w:rsid w:val="00ED0137"/>
    <w:rsid w:val="00ED0CFC"/>
    <w:rsid w:val="00ED52EA"/>
    <w:rsid w:val="00F04543"/>
    <w:rsid w:val="00F60019"/>
    <w:rsid w:val="00F62A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3A76"/>
  <w15:chartTrackingRefBased/>
  <w15:docId w15:val="{291E535F-F1AD-1D42-8924-D32E9A8A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0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0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05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05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05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05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05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05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05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05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05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05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05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05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05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05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05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05BB"/>
    <w:rPr>
      <w:rFonts w:eastAsiaTheme="majorEastAsia" w:cstheme="majorBidi"/>
      <w:color w:val="272727" w:themeColor="text1" w:themeTint="D8"/>
    </w:rPr>
  </w:style>
  <w:style w:type="paragraph" w:styleId="Ttulo">
    <w:name w:val="Title"/>
    <w:basedOn w:val="Normal"/>
    <w:next w:val="Normal"/>
    <w:link w:val="TtuloCar"/>
    <w:uiPriority w:val="10"/>
    <w:qFormat/>
    <w:rsid w:val="000505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05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05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05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05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505BB"/>
    <w:rPr>
      <w:i/>
      <w:iCs/>
      <w:color w:val="404040" w:themeColor="text1" w:themeTint="BF"/>
    </w:rPr>
  </w:style>
  <w:style w:type="paragraph" w:styleId="Prrafodelista">
    <w:name w:val="List Paragraph"/>
    <w:basedOn w:val="Normal"/>
    <w:uiPriority w:val="34"/>
    <w:qFormat/>
    <w:rsid w:val="000505BB"/>
    <w:pPr>
      <w:ind w:left="720"/>
      <w:contextualSpacing/>
    </w:pPr>
  </w:style>
  <w:style w:type="character" w:styleId="nfasisintenso">
    <w:name w:val="Intense Emphasis"/>
    <w:basedOn w:val="Fuentedeprrafopredeter"/>
    <w:uiPriority w:val="21"/>
    <w:qFormat/>
    <w:rsid w:val="000505BB"/>
    <w:rPr>
      <w:i/>
      <w:iCs/>
      <w:color w:val="0F4761" w:themeColor="accent1" w:themeShade="BF"/>
    </w:rPr>
  </w:style>
  <w:style w:type="paragraph" w:styleId="Citadestacada">
    <w:name w:val="Intense Quote"/>
    <w:basedOn w:val="Normal"/>
    <w:next w:val="Normal"/>
    <w:link w:val="CitadestacadaCar"/>
    <w:uiPriority w:val="30"/>
    <w:qFormat/>
    <w:rsid w:val="00050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05BB"/>
    <w:rPr>
      <w:i/>
      <w:iCs/>
      <w:color w:val="0F4761" w:themeColor="accent1" w:themeShade="BF"/>
    </w:rPr>
  </w:style>
  <w:style w:type="character" w:styleId="Referenciaintensa">
    <w:name w:val="Intense Reference"/>
    <w:basedOn w:val="Fuentedeprrafopredeter"/>
    <w:uiPriority w:val="32"/>
    <w:qFormat/>
    <w:rsid w:val="000505BB"/>
    <w:rPr>
      <w:b/>
      <w:bCs/>
      <w:smallCaps/>
      <w:color w:val="0F4761" w:themeColor="accent1" w:themeShade="BF"/>
      <w:spacing w:val="5"/>
    </w:rPr>
  </w:style>
  <w:style w:type="table" w:styleId="Tablaconcuadrcula">
    <w:name w:val="Table Grid"/>
    <w:basedOn w:val="Tablanormal"/>
    <w:uiPriority w:val="39"/>
    <w:rsid w:val="006E1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7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67831">
      <w:bodyDiv w:val="1"/>
      <w:marLeft w:val="0"/>
      <w:marRight w:val="0"/>
      <w:marTop w:val="0"/>
      <w:marBottom w:val="0"/>
      <w:divBdr>
        <w:top w:val="none" w:sz="0" w:space="0" w:color="auto"/>
        <w:left w:val="none" w:sz="0" w:space="0" w:color="auto"/>
        <w:bottom w:val="none" w:sz="0" w:space="0" w:color="auto"/>
        <w:right w:val="none" w:sz="0" w:space="0" w:color="auto"/>
      </w:divBdr>
    </w:div>
    <w:div w:id="217016827">
      <w:bodyDiv w:val="1"/>
      <w:marLeft w:val="0"/>
      <w:marRight w:val="0"/>
      <w:marTop w:val="0"/>
      <w:marBottom w:val="0"/>
      <w:divBdr>
        <w:top w:val="none" w:sz="0" w:space="0" w:color="auto"/>
        <w:left w:val="none" w:sz="0" w:space="0" w:color="auto"/>
        <w:bottom w:val="none" w:sz="0" w:space="0" w:color="auto"/>
        <w:right w:val="none" w:sz="0" w:space="0" w:color="auto"/>
      </w:divBdr>
      <w:divsChild>
        <w:div w:id="1627084413">
          <w:marLeft w:val="0"/>
          <w:marRight w:val="0"/>
          <w:marTop w:val="0"/>
          <w:marBottom w:val="0"/>
          <w:divBdr>
            <w:top w:val="none" w:sz="0" w:space="0" w:color="auto"/>
            <w:left w:val="none" w:sz="0" w:space="0" w:color="auto"/>
            <w:bottom w:val="none" w:sz="0" w:space="0" w:color="auto"/>
            <w:right w:val="none" w:sz="0" w:space="0" w:color="auto"/>
          </w:divBdr>
          <w:divsChild>
            <w:div w:id="1652098207">
              <w:marLeft w:val="0"/>
              <w:marRight w:val="0"/>
              <w:marTop w:val="0"/>
              <w:marBottom w:val="0"/>
              <w:divBdr>
                <w:top w:val="none" w:sz="0" w:space="0" w:color="auto"/>
                <w:left w:val="none" w:sz="0" w:space="0" w:color="auto"/>
                <w:bottom w:val="none" w:sz="0" w:space="0" w:color="auto"/>
                <w:right w:val="none" w:sz="0" w:space="0" w:color="auto"/>
              </w:divBdr>
              <w:divsChild>
                <w:div w:id="1968507927">
                  <w:marLeft w:val="0"/>
                  <w:marRight w:val="0"/>
                  <w:marTop w:val="0"/>
                  <w:marBottom w:val="0"/>
                  <w:divBdr>
                    <w:top w:val="none" w:sz="0" w:space="0" w:color="auto"/>
                    <w:left w:val="none" w:sz="0" w:space="0" w:color="auto"/>
                    <w:bottom w:val="none" w:sz="0" w:space="0" w:color="auto"/>
                    <w:right w:val="none" w:sz="0" w:space="0" w:color="auto"/>
                  </w:divBdr>
                  <w:divsChild>
                    <w:div w:id="418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422151">
      <w:bodyDiv w:val="1"/>
      <w:marLeft w:val="0"/>
      <w:marRight w:val="0"/>
      <w:marTop w:val="0"/>
      <w:marBottom w:val="0"/>
      <w:divBdr>
        <w:top w:val="none" w:sz="0" w:space="0" w:color="auto"/>
        <w:left w:val="none" w:sz="0" w:space="0" w:color="auto"/>
        <w:bottom w:val="none" w:sz="0" w:space="0" w:color="auto"/>
        <w:right w:val="none" w:sz="0" w:space="0" w:color="auto"/>
      </w:divBdr>
      <w:divsChild>
        <w:div w:id="838154153">
          <w:marLeft w:val="0"/>
          <w:marRight w:val="0"/>
          <w:marTop w:val="0"/>
          <w:marBottom w:val="0"/>
          <w:divBdr>
            <w:top w:val="none" w:sz="0" w:space="0" w:color="auto"/>
            <w:left w:val="none" w:sz="0" w:space="0" w:color="auto"/>
            <w:bottom w:val="none" w:sz="0" w:space="0" w:color="auto"/>
            <w:right w:val="none" w:sz="0" w:space="0" w:color="auto"/>
          </w:divBdr>
          <w:divsChild>
            <w:div w:id="1965038341">
              <w:marLeft w:val="0"/>
              <w:marRight w:val="0"/>
              <w:marTop w:val="0"/>
              <w:marBottom w:val="0"/>
              <w:divBdr>
                <w:top w:val="none" w:sz="0" w:space="0" w:color="auto"/>
                <w:left w:val="none" w:sz="0" w:space="0" w:color="auto"/>
                <w:bottom w:val="none" w:sz="0" w:space="0" w:color="auto"/>
                <w:right w:val="none" w:sz="0" w:space="0" w:color="auto"/>
              </w:divBdr>
              <w:divsChild>
                <w:div w:id="1780107175">
                  <w:marLeft w:val="0"/>
                  <w:marRight w:val="0"/>
                  <w:marTop w:val="0"/>
                  <w:marBottom w:val="0"/>
                  <w:divBdr>
                    <w:top w:val="none" w:sz="0" w:space="0" w:color="auto"/>
                    <w:left w:val="none" w:sz="0" w:space="0" w:color="auto"/>
                    <w:bottom w:val="none" w:sz="0" w:space="0" w:color="auto"/>
                    <w:right w:val="none" w:sz="0" w:space="0" w:color="auto"/>
                  </w:divBdr>
                  <w:divsChild>
                    <w:div w:id="1708673532">
                      <w:marLeft w:val="0"/>
                      <w:marRight w:val="0"/>
                      <w:marTop w:val="0"/>
                      <w:marBottom w:val="0"/>
                      <w:divBdr>
                        <w:top w:val="none" w:sz="0" w:space="0" w:color="auto"/>
                        <w:left w:val="none" w:sz="0" w:space="0" w:color="auto"/>
                        <w:bottom w:val="none" w:sz="0" w:space="0" w:color="auto"/>
                        <w:right w:val="none" w:sz="0" w:space="0" w:color="auto"/>
                      </w:divBdr>
                      <w:divsChild>
                        <w:div w:id="1512256058">
                          <w:marLeft w:val="0"/>
                          <w:marRight w:val="0"/>
                          <w:marTop w:val="0"/>
                          <w:marBottom w:val="0"/>
                          <w:divBdr>
                            <w:top w:val="none" w:sz="0" w:space="0" w:color="auto"/>
                            <w:left w:val="none" w:sz="0" w:space="0" w:color="auto"/>
                            <w:bottom w:val="none" w:sz="0" w:space="0" w:color="auto"/>
                            <w:right w:val="none" w:sz="0" w:space="0" w:color="auto"/>
                          </w:divBdr>
                          <w:divsChild>
                            <w:div w:id="20067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474680">
      <w:bodyDiv w:val="1"/>
      <w:marLeft w:val="0"/>
      <w:marRight w:val="0"/>
      <w:marTop w:val="0"/>
      <w:marBottom w:val="0"/>
      <w:divBdr>
        <w:top w:val="none" w:sz="0" w:space="0" w:color="auto"/>
        <w:left w:val="none" w:sz="0" w:space="0" w:color="auto"/>
        <w:bottom w:val="none" w:sz="0" w:space="0" w:color="auto"/>
        <w:right w:val="none" w:sz="0" w:space="0" w:color="auto"/>
      </w:divBdr>
    </w:div>
    <w:div w:id="1927303692">
      <w:bodyDiv w:val="1"/>
      <w:marLeft w:val="0"/>
      <w:marRight w:val="0"/>
      <w:marTop w:val="0"/>
      <w:marBottom w:val="0"/>
      <w:divBdr>
        <w:top w:val="none" w:sz="0" w:space="0" w:color="auto"/>
        <w:left w:val="none" w:sz="0" w:space="0" w:color="auto"/>
        <w:bottom w:val="none" w:sz="0" w:space="0" w:color="auto"/>
        <w:right w:val="none" w:sz="0" w:space="0" w:color="auto"/>
      </w:divBdr>
      <w:divsChild>
        <w:div w:id="1290673724">
          <w:marLeft w:val="0"/>
          <w:marRight w:val="0"/>
          <w:marTop w:val="0"/>
          <w:marBottom w:val="0"/>
          <w:divBdr>
            <w:top w:val="none" w:sz="0" w:space="0" w:color="auto"/>
            <w:left w:val="none" w:sz="0" w:space="0" w:color="auto"/>
            <w:bottom w:val="none" w:sz="0" w:space="0" w:color="auto"/>
            <w:right w:val="none" w:sz="0" w:space="0" w:color="auto"/>
          </w:divBdr>
          <w:divsChild>
            <w:div w:id="809711398">
              <w:marLeft w:val="0"/>
              <w:marRight w:val="0"/>
              <w:marTop w:val="0"/>
              <w:marBottom w:val="0"/>
              <w:divBdr>
                <w:top w:val="none" w:sz="0" w:space="0" w:color="auto"/>
                <w:left w:val="none" w:sz="0" w:space="0" w:color="auto"/>
                <w:bottom w:val="none" w:sz="0" w:space="0" w:color="auto"/>
                <w:right w:val="none" w:sz="0" w:space="0" w:color="auto"/>
              </w:divBdr>
              <w:divsChild>
                <w:div w:id="1473596753">
                  <w:marLeft w:val="0"/>
                  <w:marRight w:val="0"/>
                  <w:marTop w:val="0"/>
                  <w:marBottom w:val="0"/>
                  <w:divBdr>
                    <w:top w:val="none" w:sz="0" w:space="0" w:color="auto"/>
                    <w:left w:val="none" w:sz="0" w:space="0" w:color="auto"/>
                    <w:bottom w:val="none" w:sz="0" w:space="0" w:color="auto"/>
                    <w:right w:val="none" w:sz="0" w:space="0" w:color="auto"/>
                  </w:divBdr>
                  <w:divsChild>
                    <w:div w:id="825122258">
                      <w:marLeft w:val="0"/>
                      <w:marRight w:val="0"/>
                      <w:marTop w:val="0"/>
                      <w:marBottom w:val="0"/>
                      <w:divBdr>
                        <w:top w:val="none" w:sz="0" w:space="0" w:color="auto"/>
                        <w:left w:val="none" w:sz="0" w:space="0" w:color="auto"/>
                        <w:bottom w:val="none" w:sz="0" w:space="0" w:color="auto"/>
                        <w:right w:val="none" w:sz="0" w:space="0" w:color="auto"/>
                      </w:divBdr>
                      <w:divsChild>
                        <w:div w:id="107048926">
                          <w:marLeft w:val="0"/>
                          <w:marRight w:val="0"/>
                          <w:marTop w:val="0"/>
                          <w:marBottom w:val="0"/>
                          <w:divBdr>
                            <w:top w:val="none" w:sz="0" w:space="0" w:color="auto"/>
                            <w:left w:val="none" w:sz="0" w:space="0" w:color="auto"/>
                            <w:bottom w:val="none" w:sz="0" w:space="0" w:color="auto"/>
                            <w:right w:val="none" w:sz="0" w:space="0" w:color="auto"/>
                          </w:divBdr>
                          <w:divsChild>
                            <w:div w:id="88159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324179">
      <w:bodyDiv w:val="1"/>
      <w:marLeft w:val="0"/>
      <w:marRight w:val="0"/>
      <w:marTop w:val="0"/>
      <w:marBottom w:val="0"/>
      <w:divBdr>
        <w:top w:val="none" w:sz="0" w:space="0" w:color="auto"/>
        <w:left w:val="none" w:sz="0" w:space="0" w:color="auto"/>
        <w:bottom w:val="none" w:sz="0" w:space="0" w:color="auto"/>
        <w:right w:val="none" w:sz="0" w:space="0" w:color="auto"/>
      </w:divBdr>
      <w:divsChild>
        <w:div w:id="2132818611">
          <w:marLeft w:val="0"/>
          <w:marRight w:val="0"/>
          <w:marTop w:val="0"/>
          <w:marBottom w:val="0"/>
          <w:divBdr>
            <w:top w:val="none" w:sz="0" w:space="0" w:color="auto"/>
            <w:left w:val="none" w:sz="0" w:space="0" w:color="auto"/>
            <w:bottom w:val="none" w:sz="0" w:space="0" w:color="auto"/>
            <w:right w:val="none" w:sz="0" w:space="0" w:color="auto"/>
          </w:divBdr>
          <w:divsChild>
            <w:div w:id="852914421">
              <w:marLeft w:val="0"/>
              <w:marRight w:val="0"/>
              <w:marTop w:val="0"/>
              <w:marBottom w:val="0"/>
              <w:divBdr>
                <w:top w:val="none" w:sz="0" w:space="0" w:color="auto"/>
                <w:left w:val="none" w:sz="0" w:space="0" w:color="auto"/>
                <w:bottom w:val="none" w:sz="0" w:space="0" w:color="auto"/>
                <w:right w:val="none" w:sz="0" w:space="0" w:color="auto"/>
              </w:divBdr>
              <w:divsChild>
                <w:div w:id="1699042091">
                  <w:marLeft w:val="0"/>
                  <w:marRight w:val="0"/>
                  <w:marTop w:val="0"/>
                  <w:marBottom w:val="0"/>
                  <w:divBdr>
                    <w:top w:val="none" w:sz="0" w:space="0" w:color="auto"/>
                    <w:left w:val="none" w:sz="0" w:space="0" w:color="auto"/>
                    <w:bottom w:val="none" w:sz="0" w:space="0" w:color="auto"/>
                    <w:right w:val="none" w:sz="0" w:space="0" w:color="auto"/>
                  </w:divBdr>
                  <w:divsChild>
                    <w:div w:id="14767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2640</Words>
  <Characters>14522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González Morales</dc:creator>
  <cp:keywords/>
  <dc:description/>
  <cp:lastModifiedBy>Renata Córdova Olano</cp:lastModifiedBy>
  <cp:revision>2</cp:revision>
  <cp:lastPrinted>2024-10-15T18:44:00Z</cp:lastPrinted>
  <dcterms:created xsi:type="dcterms:W3CDTF">2024-11-01T14:05:00Z</dcterms:created>
  <dcterms:modified xsi:type="dcterms:W3CDTF">2024-11-01T14:05:00Z</dcterms:modified>
</cp:coreProperties>
</file>