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3196C" w14:textId="77777777" w:rsidR="00774099" w:rsidRDefault="00000000">
      <w:pPr>
        <w:spacing w:after="0" w:line="240" w:lineRule="auto"/>
        <w:jc w:val="center"/>
        <w:rPr>
          <w:rFonts w:ascii="Montserrat" w:eastAsia="Montserrat" w:hAnsi="Montserrat" w:cs="Montserrat"/>
          <w:b/>
          <w:sz w:val="30"/>
          <w:szCs w:val="30"/>
        </w:rPr>
      </w:pPr>
      <w:r>
        <w:rPr>
          <w:rFonts w:ascii="Montserrat" w:eastAsia="Montserrat" w:hAnsi="Montserrat" w:cs="Montserrat"/>
          <w:b/>
          <w:sz w:val="30"/>
          <w:szCs w:val="30"/>
        </w:rPr>
        <w:t xml:space="preserve">Computrabajo anuncia </w:t>
      </w:r>
    </w:p>
    <w:p w14:paraId="5386319D" w14:textId="6A413B76" w:rsidR="00347F92" w:rsidRDefault="00000000">
      <w:pPr>
        <w:spacing w:after="0" w:line="240" w:lineRule="auto"/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0"/>
          <w:szCs w:val="30"/>
        </w:rPr>
        <w:t>los Best WorkPlaces 2025 en México</w:t>
      </w:r>
    </w:p>
    <w:p w14:paraId="19E0295D" w14:textId="637853D0" w:rsidR="00774099" w:rsidRPr="00774099" w:rsidRDefault="00774099" w:rsidP="007740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>Compartamos Banco, Bimbo, ICA Construcciones, Starbucks, Tecnológico de Monterrey, Coppel, DHL, Farmacias Similares, Manpower Group y Pentafon, el top 10 para trabajar en México.</w:t>
      </w:r>
    </w:p>
    <w:p w14:paraId="5E2A4387" w14:textId="5344E90C" w:rsidR="00347F92" w:rsidRDefault="007740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Montserrat" w:eastAsia="Montserrat" w:hAnsi="Montserrat" w:cs="Montserrat"/>
          <w:i/>
          <w:color w:val="000000"/>
          <w:sz w:val="18"/>
          <w:szCs w:val="18"/>
        </w:rPr>
      </w:pP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El reconocimiento al mejor CEO</w:t>
      </w:r>
      <w:r w:rsidR="00155638">
        <w:rPr>
          <w:rFonts w:ascii="Montserrat" w:eastAsia="Montserrat" w:hAnsi="Montserrat" w:cs="Montserrat"/>
          <w:i/>
          <w:color w:val="000000"/>
          <w:sz w:val="18"/>
          <w:szCs w:val="18"/>
        </w:rPr>
        <w:t xml:space="preserve"> de México es para Daniel Servitje, de Grupo BIMBO.</w:t>
      </w:r>
    </w:p>
    <w:p w14:paraId="166D76AD" w14:textId="77777777" w:rsidR="00347F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>Los galardones reconocen a las organizaciones que destacan por su ambiente laboral, liderazgo, salario y prestaciones y oportunidades de carrera.</w:t>
      </w:r>
    </w:p>
    <w:p w14:paraId="299DAB94" w14:textId="77777777" w:rsidR="00347F92" w:rsidRDefault="00347F92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ind w:left="720"/>
        <w:jc w:val="both"/>
        <w:rPr>
          <w:rFonts w:ascii="Montserrat" w:eastAsia="Montserrat" w:hAnsi="Montserrat" w:cs="Montserrat"/>
          <w:i/>
          <w:sz w:val="18"/>
          <w:szCs w:val="18"/>
        </w:rPr>
      </w:pPr>
    </w:p>
    <w:p w14:paraId="20CC0437" w14:textId="77777777" w:rsidR="00347F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Ciudad de México, 19 de marzo de 2025.-</w:t>
      </w:r>
      <w:r>
        <w:rPr>
          <w:rFonts w:ascii="Montserrat" w:eastAsia="Montserrat" w:hAnsi="Montserrat" w:cs="Montserrat"/>
        </w:rPr>
        <w:t xml:space="preserve"> Con la participación de </w:t>
      </w:r>
      <w:r>
        <w:rPr>
          <w:rFonts w:ascii="Montserrat" w:eastAsia="Montserrat" w:hAnsi="Montserrat" w:cs="Montserrat"/>
          <w:b/>
        </w:rPr>
        <w:t>31,970</w:t>
      </w:r>
      <w:r>
        <w:rPr>
          <w:rFonts w:ascii="Montserrat" w:eastAsia="Montserrat" w:hAnsi="Montserrat" w:cs="Montserrat"/>
        </w:rPr>
        <w:t xml:space="preserve">  empresas en México, y más de </w:t>
      </w:r>
      <w:r w:rsidRPr="00774099">
        <w:rPr>
          <w:rFonts w:ascii="Montserrat" w:eastAsia="Montserrat" w:hAnsi="Montserrat" w:cs="Montserrat"/>
          <w:b/>
          <w:bCs/>
        </w:rPr>
        <w:t>115.000</w:t>
      </w:r>
      <w:r>
        <w:rPr>
          <w:rFonts w:ascii="Montserrat" w:eastAsia="Montserrat" w:hAnsi="Montserrat" w:cs="Montserrat"/>
        </w:rPr>
        <w:t xml:space="preserve"> en Latinoamérica, Computrabajo, el sitio de empleo líder en Latinoamérica, da a conocer a las mejores empresas para trabajar en el país en la edición de </w:t>
      </w:r>
      <w:r>
        <w:rPr>
          <w:rFonts w:ascii="Montserrat" w:eastAsia="Montserrat" w:hAnsi="Montserrat" w:cs="Montserrat"/>
          <w:b/>
        </w:rPr>
        <w:t>Best WorkPlaces 2025</w:t>
      </w:r>
      <w:r>
        <w:rPr>
          <w:rFonts w:ascii="Montserrat" w:eastAsia="Montserrat" w:hAnsi="Montserrat" w:cs="Montserrat"/>
        </w:rPr>
        <w:t xml:space="preserve">. </w:t>
      </w:r>
    </w:p>
    <w:p w14:paraId="4DCA80D8" w14:textId="77777777" w:rsidR="00347F92" w:rsidRDefault="00347F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BDABE8" w14:textId="7777777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>“Cada vez es más común que las personas se empoderen, se informen y analicen en qué empresa desean trabajar y hacer carrera más allá de los beneficios monetarios”</w:t>
      </w:r>
      <w:r>
        <w:rPr>
          <w:rFonts w:ascii="Montserrat" w:eastAsia="Montserrat" w:hAnsi="Montserrat" w:cs="Montserrat"/>
        </w:rPr>
        <w:t xml:space="preserve">, comentó </w:t>
      </w:r>
      <w:r>
        <w:rPr>
          <w:rFonts w:ascii="Montserrat" w:eastAsia="Montserrat" w:hAnsi="Montserrat" w:cs="Montserrat"/>
          <w:b/>
        </w:rPr>
        <w:t>Alejandra Martínez, Responsable de Estudios de Mercado Laboral de Computrabajo</w:t>
      </w:r>
      <w:r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  <w:i/>
        </w:rPr>
        <w:t>“Qué mejor que sean los propios colaboradores y ex colaboradores de las empresas los que evalúen la reputación de  las marcas como empleadoras y le den herramientas a los candidatos para tomar la mejor elección</w:t>
      </w:r>
      <w:r>
        <w:rPr>
          <w:rFonts w:ascii="Montserrat" w:eastAsia="Montserrat" w:hAnsi="Montserrat" w:cs="Montserrat"/>
        </w:rPr>
        <w:t>”.</w:t>
      </w:r>
    </w:p>
    <w:p w14:paraId="4378C5BD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46B137" w14:textId="4532663C" w:rsidR="00347F9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Los </w:t>
      </w:r>
      <w:r>
        <w:rPr>
          <w:rFonts w:ascii="Montserrat" w:eastAsia="Montserrat" w:hAnsi="Montserrat" w:cs="Montserrat"/>
          <w:i/>
          <w:color w:val="000000"/>
        </w:rPr>
        <w:t>Best WorkPlaces</w:t>
      </w:r>
      <w:r>
        <w:rPr>
          <w:rFonts w:ascii="Montserrat" w:eastAsia="Montserrat" w:hAnsi="Montserrat" w:cs="Montserrat"/>
          <w:color w:val="000000"/>
        </w:rPr>
        <w:t xml:space="preserve"> se otorgan a las mejores empresas para trabajar según </w:t>
      </w:r>
      <w:r>
        <w:rPr>
          <w:rFonts w:ascii="Montserrat" w:eastAsia="Montserrat" w:hAnsi="Montserrat" w:cs="Montserrat"/>
        </w:rPr>
        <w:t>las más de 45 millones de valoraciones de los usuarios en Computrabajo de los usuarios mexicanos en el portal de empleo, quien</w:t>
      </w:r>
      <w:r>
        <w:rPr>
          <w:rFonts w:ascii="Montserrat" w:eastAsia="Montserrat" w:hAnsi="Montserrat" w:cs="Montserrat"/>
          <w:color w:val="000000"/>
        </w:rPr>
        <w:t xml:space="preserve">es evaluaron entre </w:t>
      </w:r>
      <w:r>
        <w:rPr>
          <w:rFonts w:ascii="Montserrat" w:eastAsia="Montserrat" w:hAnsi="Montserrat" w:cs="Montserrat"/>
          <w:b/>
          <w:color w:val="000000"/>
        </w:rPr>
        <w:t xml:space="preserve">noviembre de 2023 y </w:t>
      </w:r>
      <w:r w:rsidR="00367C16">
        <w:rPr>
          <w:rFonts w:ascii="Montserrat" w:eastAsia="Montserrat" w:hAnsi="Montserrat" w:cs="Montserrat"/>
          <w:b/>
          <w:color w:val="000000"/>
        </w:rPr>
        <w:t xml:space="preserve">diciembre </w:t>
      </w:r>
      <w:r>
        <w:rPr>
          <w:rFonts w:ascii="Montserrat" w:eastAsia="Montserrat" w:hAnsi="Montserrat" w:cs="Montserrat"/>
          <w:b/>
          <w:color w:val="000000"/>
        </w:rPr>
        <w:t>de 2024</w:t>
      </w:r>
      <w:r>
        <w:rPr>
          <w:rFonts w:ascii="Montserrat" w:eastAsia="Montserrat" w:hAnsi="Montserrat" w:cs="Montserrat"/>
          <w:color w:val="000000"/>
        </w:rPr>
        <w:t xml:space="preserve"> los diferentes aspectos de las empresas en las que trabajan o han trabajado en los últimos dos años</w:t>
      </w:r>
      <w:r>
        <w:rPr>
          <w:rFonts w:ascii="Montserrat" w:eastAsia="Montserrat" w:hAnsi="Montserrat" w:cs="Montserrat"/>
        </w:rPr>
        <w:t>: ambiente laboral, liderazgo, salario y prestaciones y, por último, oportunidades de carrera y crecimiento profesional.</w:t>
      </w:r>
    </w:p>
    <w:p w14:paraId="32093E62" w14:textId="77777777" w:rsidR="00347F92" w:rsidRDefault="00347F92">
      <w:pPr>
        <w:shd w:val="clear" w:color="auto" w:fill="FFFFFF"/>
        <w:spacing w:after="0" w:line="240" w:lineRule="auto"/>
        <w:ind w:left="720"/>
        <w:rPr>
          <w:rFonts w:ascii="Montserrat" w:eastAsia="Montserrat" w:hAnsi="Montserrat" w:cs="Montserrat"/>
        </w:rPr>
      </w:pPr>
    </w:p>
    <w:p w14:paraId="27AB004F" w14:textId="7777777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acuerdo con las valoraciones, el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top 10 para trabajar en México en 2025:</w:t>
      </w:r>
    </w:p>
    <w:p w14:paraId="66378DD8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498BAE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Compartamos Banco</w:t>
      </w:r>
    </w:p>
    <w:p w14:paraId="2C8087DA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Bimbo</w:t>
      </w:r>
    </w:p>
    <w:p w14:paraId="59E87090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ICA Construcciones y acabados</w:t>
      </w:r>
    </w:p>
    <w:p w14:paraId="45333142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Starbucks</w:t>
      </w:r>
    </w:p>
    <w:p w14:paraId="57F58EDC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Tecnológico de Monterrey</w:t>
      </w:r>
    </w:p>
    <w:p w14:paraId="02767E9E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Coppel</w:t>
      </w:r>
    </w:p>
    <w:p w14:paraId="16E42E12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DHL</w:t>
      </w:r>
    </w:p>
    <w:p w14:paraId="4AC824A2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Farmacias Similares</w:t>
      </w:r>
    </w:p>
    <w:p w14:paraId="7B323F41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Manpower Group</w:t>
      </w:r>
    </w:p>
    <w:p w14:paraId="51B189BD" w14:textId="77777777" w:rsidR="00347F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Pentafon</w:t>
      </w:r>
    </w:p>
    <w:p w14:paraId="22FDEB82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019320" w14:textId="218C0EA8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Las </w:t>
      </w:r>
      <w:r>
        <w:rPr>
          <w:rFonts w:ascii="Montserrat" w:eastAsia="Montserrat" w:hAnsi="Montserrat" w:cs="Montserrat"/>
          <w:b/>
        </w:rPr>
        <w:t>mejores</w:t>
      </w:r>
      <w:r>
        <w:rPr>
          <w:rFonts w:ascii="Montserrat" w:eastAsia="Montserrat" w:hAnsi="Montserrat" w:cs="Montserrat"/>
        </w:rPr>
        <w:t xml:space="preserve"> empresas por sector:</w:t>
      </w:r>
    </w:p>
    <w:p w14:paraId="476F7F63" w14:textId="77777777" w:rsidR="00162764" w:rsidRDefault="00162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75E2E1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Hostelería: </w:t>
      </w:r>
      <w:r>
        <w:rPr>
          <w:rFonts w:ascii="Montserrat" w:eastAsia="Montserrat" w:hAnsi="Montserrat" w:cs="Montserrat"/>
          <w:b/>
        </w:rPr>
        <w:t>Starbucks</w:t>
      </w:r>
    </w:p>
    <w:p w14:paraId="3B8DC1AD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Recursos Humanos: </w:t>
      </w:r>
      <w:r>
        <w:rPr>
          <w:rFonts w:ascii="Montserrat" w:eastAsia="Montserrat" w:hAnsi="Montserrat" w:cs="Montserrat"/>
          <w:b/>
        </w:rPr>
        <w:t>Manpower</w:t>
      </w:r>
    </w:p>
    <w:p w14:paraId="484BEA6E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Telemarketing: </w:t>
      </w:r>
      <w:r>
        <w:rPr>
          <w:rFonts w:ascii="Montserrat" w:eastAsia="Montserrat" w:hAnsi="Montserrat" w:cs="Montserrat"/>
          <w:b/>
        </w:rPr>
        <w:t>Pentafon</w:t>
      </w:r>
    </w:p>
    <w:p w14:paraId="236D5CF9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Banca: </w:t>
      </w:r>
      <w:r>
        <w:rPr>
          <w:rFonts w:ascii="Montserrat" w:eastAsia="Montserrat" w:hAnsi="Montserrat" w:cs="Montserrat"/>
          <w:b/>
        </w:rPr>
        <w:t>Compartamos</w:t>
      </w:r>
    </w:p>
    <w:p w14:paraId="35947C39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Educación: </w:t>
      </w:r>
      <w:r>
        <w:rPr>
          <w:rFonts w:ascii="Montserrat" w:eastAsia="Montserrat" w:hAnsi="Montserrat" w:cs="Montserrat"/>
          <w:b/>
        </w:rPr>
        <w:t>Tecnológico de Monterrey</w:t>
      </w:r>
    </w:p>
    <w:p w14:paraId="1C6E604A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Open Sans" w:eastAsia="Open Sans" w:hAnsi="Open Sans" w:cs="Open Sans"/>
        </w:rPr>
      </w:pPr>
      <w:r>
        <w:rPr>
          <w:rFonts w:ascii="Montserrat" w:eastAsia="Montserrat" w:hAnsi="Montserrat" w:cs="Montserrat"/>
        </w:rPr>
        <w:t xml:space="preserve">Salud: </w:t>
      </w:r>
      <w:r>
        <w:rPr>
          <w:rFonts w:ascii="Montserrat" w:eastAsia="Montserrat" w:hAnsi="Montserrat" w:cs="Montserrat"/>
          <w:b/>
        </w:rPr>
        <w:t>Farmacias Similares</w:t>
      </w:r>
    </w:p>
    <w:p w14:paraId="5170B898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Retail: </w:t>
      </w:r>
      <w:r>
        <w:rPr>
          <w:rFonts w:ascii="Montserrat" w:eastAsia="Montserrat" w:hAnsi="Montserrat" w:cs="Montserrat"/>
          <w:b/>
        </w:rPr>
        <w:t>Coppel</w:t>
      </w:r>
    </w:p>
    <w:p w14:paraId="6C668485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Consumo masivo: </w:t>
      </w:r>
      <w:r>
        <w:rPr>
          <w:rFonts w:ascii="Montserrat" w:eastAsia="Montserrat" w:hAnsi="Montserrat" w:cs="Montserrat"/>
          <w:b/>
        </w:rPr>
        <w:t>Bimbo</w:t>
      </w:r>
    </w:p>
    <w:p w14:paraId="33F6D256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Construcción: </w:t>
      </w:r>
      <w:r>
        <w:rPr>
          <w:rFonts w:ascii="Montserrat" w:eastAsia="Montserrat" w:hAnsi="Montserrat" w:cs="Montserrat"/>
          <w:b/>
        </w:rPr>
        <w:t>Grupo ICA</w:t>
      </w:r>
      <w:r>
        <w:rPr>
          <w:rFonts w:ascii="Montserrat" w:eastAsia="Montserrat" w:hAnsi="Montserrat" w:cs="Montserrat"/>
        </w:rPr>
        <w:t xml:space="preserve"> </w:t>
      </w:r>
    </w:p>
    <w:p w14:paraId="1EEFF600" w14:textId="77777777" w:rsidR="00347F92" w:rsidRDefault="00000000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Logística: </w:t>
      </w:r>
      <w:r>
        <w:rPr>
          <w:rFonts w:ascii="Montserrat" w:eastAsia="Montserrat" w:hAnsi="Montserrat" w:cs="Montserrat"/>
          <w:b/>
        </w:rPr>
        <w:t>DHL</w:t>
      </w:r>
    </w:p>
    <w:p w14:paraId="76BD1FC9" w14:textId="77777777" w:rsidR="00347F92" w:rsidRDefault="00347F92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0794E4A" w14:textId="7777777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Asimismo, los premios reconocen el papel del CEO en mantener la reputación de las empresas como empleadoras y su relevancia para las estrategias de atracción y retención de colaboradores en un mercado que actualmente compite por el talento que cumpla con las habilidades necesarias para enfrentar los desafíos. El reconocimiento al  ‘</w:t>
      </w:r>
      <w:r>
        <w:rPr>
          <w:rFonts w:ascii="Montserrat" w:eastAsia="Montserrat" w:hAnsi="Montserrat" w:cs="Montserrat"/>
          <w:b/>
        </w:rPr>
        <w:t>Mejor CEO</w:t>
      </w:r>
      <w:r>
        <w:rPr>
          <w:rFonts w:ascii="Montserrat" w:eastAsia="Montserrat" w:hAnsi="Montserrat" w:cs="Montserrat"/>
        </w:rPr>
        <w:t>’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 xml:space="preserve">de México es para </w:t>
      </w:r>
      <w:hyperlink r:id="rId8">
        <w:r w:rsidR="00347F92">
          <w:rPr>
            <w:rFonts w:ascii="Montserrat" w:eastAsia="Montserrat" w:hAnsi="Montserrat" w:cs="Montserrat"/>
            <w:color w:val="0000FF"/>
            <w:u w:val="single"/>
          </w:rPr>
          <w:t>Daniel Servitje</w:t>
        </w:r>
      </w:hyperlink>
      <w:r>
        <w:rPr>
          <w:rFonts w:ascii="Montserrat" w:eastAsia="Montserrat" w:hAnsi="Montserrat" w:cs="Montserrat"/>
        </w:rPr>
        <w:t xml:space="preserve"> de </w:t>
      </w:r>
      <w:r>
        <w:rPr>
          <w:rFonts w:ascii="Montserrat" w:eastAsia="Montserrat" w:hAnsi="Montserrat" w:cs="Montserrat"/>
          <w:b/>
        </w:rPr>
        <w:t>Grupo BIMBO</w:t>
      </w:r>
      <w:r>
        <w:rPr>
          <w:rFonts w:ascii="Montserrat" w:eastAsia="Montserrat" w:hAnsi="Montserrat" w:cs="Montserrat"/>
        </w:rPr>
        <w:t>.</w:t>
      </w:r>
    </w:p>
    <w:p w14:paraId="58BD58DA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069994" w14:textId="7777777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través de las valoraciones de empresas en Computrabajo, los colaboradores</w:t>
      </w:r>
      <w:r>
        <w:t xml:space="preserve">     </w:t>
      </w:r>
      <w:r>
        <w:rPr>
          <w:rFonts w:ascii="Montserrat" w:eastAsia="Montserrat" w:hAnsi="Montserrat" w:cs="Montserrat"/>
        </w:rPr>
        <w:t xml:space="preserve"> y ex colaboradores usuarios del portal de empleo son los encargados de evaluar y brindar un puntaje a las empresas, lo que permite recabar información de primera mano sobre las experiencias de trabajo en éstas.</w:t>
      </w:r>
    </w:p>
    <w:p w14:paraId="5F3EC2AB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5BEF65D" w14:textId="7777777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 xml:space="preserve">“En Computrabajo queremos reconocer las mejores prácticas de las empresas en su compromiso de ser los Best WorkPlaces y garantizando una buena experiencia para los colaboradores. Esto permite no solo atraer nuevo talento sino asegurar la satisfacción y retención del actual, lo que repercute en alta productividad y bajos niveles de rotación en las organizaciones”, </w:t>
      </w:r>
      <w:r>
        <w:rPr>
          <w:rFonts w:ascii="Montserrat" w:eastAsia="Montserrat" w:hAnsi="Montserrat" w:cs="Montserrat"/>
        </w:rPr>
        <w:t>agregó Martínez.</w:t>
      </w:r>
    </w:p>
    <w:p w14:paraId="09FDF1E7" w14:textId="77777777" w:rsidR="00347F92" w:rsidRDefault="00347F9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CC35E5" w14:textId="67405CE7" w:rsidR="00347F92" w:rsidRDefault="0000000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Conoce el</w:t>
      </w:r>
      <w:r w:rsidR="00C1381E">
        <w:rPr>
          <w:rFonts w:ascii="Montserrat" w:eastAsia="Montserrat" w:hAnsi="Montserrat" w:cs="Montserrat"/>
          <w:b/>
        </w:rPr>
        <w:t xml:space="preserve"> </w:t>
      </w:r>
      <w:r w:rsidR="00C1381E" w:rsidRPr="00C1381E">
        <w:rPr>
          <w:rFonts w:ascii="Montserrat" w:eastAsia="Montserrat" w:hAnsi="Montserrat" w:cs="Montserrat"/>
          <w:bCs/>
        </w:rPr>
        <w:t xml:space="preserve">listado de ganadores en </w:t>
      </w:r>
      <w:hyperlink r:id="rId9" w:history="1">
        <w:r w:rsidR="00C1381E" w:rsidRPr="00C1381E">
          <w:rPr>
            <w:rStyle w:val="Hipervnculo"/>
            <w:rFonts w:ascii="Montserrat" w:eastAsia="Montserrat" w:hAnsi="Montserrat" w:cs="Montserrat"/>
            <w:bCs/>
          </w:rPr>
          <w:t>México</w:t>
        </w:r>
      </w:hyperlink>
      <w:r w:rsidR="00C1381E" w:rsidRPr="00C1381E">
        <w:rPr>
          <w:rFonts w:ascii="Montserrat" w:eastAsia="Montserrat" w:hAnsi="Montserrat" w:cs="Montserrat"/>
          <w:bCs/>
        </w:rPr>
        <w:t xml:space="preserve"> y </w:t>
      </w:r>
      <w:hyperlink r:id="rId10" w:history="1">
        <w:r w:rsidR="00C1381E" w:rsidRPr="00C1381E">
          <w:rPr>
            <w:rStyle w:val="Hipervnculo"/>
            <w:rFonts w:ascii="Montserrat" w:eastAsia="Montserrat" w:hAnsi="Montserrat" w:cs="Montserrat"/>
            <w:bCs/>
          </w:rPr>
          <w:t>Latinoamérica</w:t>
        </w:r>
      </w:hyperlink>
      <w:r w:rsidR="00BE03FC">
        <w:rPr>
          <w:rFonts w:ascii="Montserrat" w:eastAsia="Montserrat" w:hAnsi="Montserrat" w:cs="Montserrat"/>
          <w:bCs/>
        </w:rPr>
        <w:t>.</w:t>
      </w:r>
    </w:p>
    <w:p w14:paraId="7836E151" w14:textId="77777777" w:rsidR="008B593A" w:rsidRPr="00162764" w:rsidRDefault="008B593A">
      <w:pPr>
        <w:spacing w:after="0" w:line="240" w:lineRule="auto"/>
        <w:jc w:val="both"/>
      </w:pPr>
    </w:p>
    <w:p w14:paraId="3E48D4C1" w14:textId="5A7CD0F4" w:rsidR="00347F92" w:rsidRPr="00162764" w:rsidRDefault="00162764" w:rsidP="00162764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highlight w:val="white"/>
          <w:lang w:val="es-ES_tradnl"/>
        </w:rPr>
      </w:pPr>
      <w:r w:rsidRPr="00851FAD">
        <w:rPr>
          <w:rFonts w:ascii="Montserrat" w:eastAsia="Montserrat" w:hAnsi="Montserrat" w:cs="Montserrat"/>
          <w:highlight w:val="white"/>
          <w:lang w:val="es-ES_tradnl"/>
        </w:rPr>
        <w:t>oOo</w:t>
      </w:r>
    </w:p>
    <w:p w14:paraId="0B16C038" w14:textId="77777777" w:rsidR="00347F92" w:rsidRPr="00162764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2764">
        <w:rPr>
          <w:rFonts w:ascii="Montserrat" w:eastAsia="Montserrat" w:hAnsi="Montserrat" w:cs="Montserrat"/>
          <w:b/>
          <w:color w:val="073763"/>
          <w:sz w:val="16"/>
          <w:szCs w:val="16"/>
          <w:highlight w:val="white"/>
        </w:rPr>
        <w:t>Sobre Computrabajo</w:t>
      </w:r>
    </w:p>
    <w:p w14:paraId="63596A0E" w14:textId="2DAD79E1" w:rsidR="00162764" w:rsidRPr="00162764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color w:val="222222"/>
          <w:sz w:val="16"/>
          <w:szCs w:val="16"/>
        </w:rPr>
      </w:pPr>
      <w:r w:rsidRPr="00162764">
        <w:rPr>
          <w:rFonts w:ascii="Open Sans" w:eastAsia="Open Sans" w:hAnsi="Open Sans" w:cs="Open Sans"/>
          <w:color w:val="222222"/>
          <w:sz w:val="16"/>
          <w:szCs w:val="16"/>
          <w:highlight w:val="white"/>
        </w:rPr>
        <w:t>Computrabajo es el sitio de empleo líder en Latinoamérica, el tercero más visitado en el mundo y líder en 10 países de Latinoamérica. Cuenta con más de 199 millones de visitas mensuales, 61 millones de currículums y 58 millones de opiniones sobre empresas por parte de los trabajadores. Ayuda a las personas a crecer profesionalmente, encontrar un mejor trabajo y, por otro lado, acompaña a las empresas a encontrar el talento que mejor califique para colaborar con ellas, ofreciendo soluciones innovadoras para la gestión y digitalización del reclutamiento.</w:t>
      </w:r>
    </w:p>
    <w:p w14:paraId="3AF77E30" w14:textId="77777777" w:rsidR="00162764" w:rsidRPr="00162764" w:rsidRDefault="001627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02E0A3" w14:textId="77777777" w:rsidR="00347F92" w:rsidRPr="008B593A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593A">
        <w:rPr>
          <w:rFonts w:ascii="Open Sans" w:eastAsia="Open Sans" w:hAnsi="Open Sans" w:cs="Open Sans"/>
          <w:b/>
          <w:color w:val="073763"/>
          <w:sz w:val="16"/>
          <w:szCs w:val="16"/>
          <w:highlight w:val="white"/>
        </w:rPr>
        <w:t>Contacto de prensa                                                  </w:t>
      </w:r>
    </w:p>
    <w:p w14:paraId="3170A5B5" w14:textId="77777777" w:rsidR="00347F92" w:rsidRPr="008B593A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008B593A">
        <w:rPr>
          <w:rFonts w:ascii="Open Sans" w:eastAsia="Open Sans" w:hAnsi="Open Sans" w:cs="Open Sans"/>
          <w:b/>
          <w:color w:val="0E101A"/>
          <w:sz w:val="16"/>
          <w:szCs w:val="16"/>
          <w:highlight w:val="white"/>
        </w:rPr>
        <w:t>Quadrant</w:t>
      </w:r>
      <w:proofErr w:type="spellEnd"/>
      <w:r w:rsidRPr="008B593A">
        <w:rPr>
          <w:rFonts w:ascii="Open Sans" w:eastAsia="Open Sans" w:hAnsi="Open Sans" w:cs="Open Sans"/>
          <w:b/>
          <w:color w:val="0E101A"/>
          <w:sz w:val="16"/>
          <w:szCs w:val="16"/>
          <w:highlight w:val="white"/>
        </w:rPr>
        <w:t xml:space="preserve"> Comunicación</w:t>
      </w:r>
    </w:p>
    <w:p w14:paraId="4991D816" w14:textId="77777777" w:rsidR="00347F92" w:rsidRPr="008B593A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593A">
        <w:rPr>
          <w:rFonts w:ascii="Open Sans" w:eastAsia="Open Sans" w:hAnsi="Open Sans" w:cs="Open Sans"/>
          <w:color w:val="0E101A"/>
          <w:sz w:val="16"/>
          <w:szCs w:val="16"/>
          <w:highlight w:val="white"/>
        </w:rPr>
        <w:t>Pedro Mera</w:t>
      </w:r>
    </w:p>
    <w:p w14:paraId="7B1B9AD5" w14:textId="77777777" w:rsidR="00347F92" w:rsidRPr="008B593A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593A">
        <w:rPr>
          <w:rFonts w:ascii="Open Sans" w:eastAsia="Open Sans" w:hAnsi="Open Sans" w:cs="Open Sans"/>
          <w:color w:val="0E101A"/>
          <w:sz w:val="16"/>
          <w:szCs w:val="16"/>
          <w:highlight w:val="white"/>
        </w:rPr>
        <w:t>Cel. 5528433559</w:t>
      </w:r>
    </w:p>
    <w:p w14:paraId="1E80153D" w14:textId="72626661" w:rsidR="00347F92" w:rsidRPr="008B593A" w:rsidRDefault="00347F92" w:rsidP="001627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1">
        <w:r w:rsidRPr="008B593A">
          <w:rPr>
            <w:rFonts w:ascii="Open Sans" w:eastAsia="Open Sans" w:hAnsi="Open Sans" w:cs="Open Sans"/>
            <w:color w:val="467886"/>
            <w:sz w:val="16"/>
            <w:szCs w:val="16"/>
            <w:highlight w:val="white"/>
            <w:u w:val="single"/>
          </w:rPr>
          <w:t>pedro@quadrant.com.mx</w:t>
        </w:r>
      </w:hyperlink>
    </w:p>
    <w:sectPr w:rsidR="00347F92" w:rsidRPr="008B593A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528CB" w14:textId="77777777" w:rsidR="00E60A67" w:rsidRDefault="00E60A67">
      <w:pPr>
        <w:spacing w:after="0" w:line="240" w:lineRule="auto"/>
      </w:pPr>
      <w:r>
        <w:separator/>
      </w:r>
    </w:p>
  </w:endnote>
  <w:endnote w:type="continuationSeparator" w:id="0">
    <w:p w14:paraId="2DB462B5" w14:textId="77777777" w:rsidR="00E60A67" w:rsidRDefault="00E60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B068BF-B2F2-FB42-860C-2FD1E1A3DFE4}"/>
    <w:embedBold r:id="rId2" w:fontKey="{770C20C0-1EFD-5C46-8E00-ECC880C33868}"/>
  </w:font>
  <w:font w:name="Noto Sans Symbols">
    <w:altName w:val="Calibri"/>
    <w:panose1 w:val="020B0604020202020204"/>
    <w:charset w:val="00"/>
    <w:family w:val="auto"/>
    <w:pitch w:val="default"/>
    <w:embedRegular r:id="rId3" w:fontKey="{332CE64F-AA27-664C-AB72-FF21566A82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67FBB8F-BC68-2741-96EB-930A99FE16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7C061A-7B48-3346-9BDD-AD749B400334}"/>
    <w:embedBold r:id="rId6" w:fontKey="{BA35BBB3-E3AA-0A43-8049-E46FEBFFD9B8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Sans-Semibold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F784E37-D7A6-2B49-935C-DAD13A0B033C}"/>
    <w:embedItalic r:id="rId9" w:fontKey="{0D0C5BA0-76CE-C240-B097-BC994E10094B}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10" w:fontKey="{1CAC5C25-A347-B34E-9EE1-62DD98D09C8A}"/>
    <w:embedBold r:id="rId11" w:fontKey="{D32189B7-2AF9-DA42-9ABC-C11C64203360}"/>
    <w:embedItalic r:id="rId12" w:fontKey="{6D73A774-14F9-D748-B6F1-8FB05A4831D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9EAD67F6-551A-0543-8C73-C8DA104F1278}"/>
    <w:embedBold r:id="rId14" w:fontKey="{582FC494-9115-CE45-A718-DAB355B43B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BA65044B-ABD7-B943-9CCC-DE36D5D54D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93971" w14:textId="77777777" w:rsidR="00E60A67" w:rsidRDefault="00E60A67">
      <w:pPr>
        <w:spacing w:after="0" w:line="240" w:lineRule="auto"/>
      </w:pPr>
      <w:r>
        <w:separator/>
      </w:r>
    </w:p>
  </w:footnote>
  <w:footnote w:type="continuationSeparator" w:id="0">
    <w:p w14:paraId="7FC28DD9" w14:textId="77777777" w:rsidR="00E60A67" w:rsidRDefault="00E60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30DEC" w14:textId="77777777" w:rsidR="00347F92" w:rsidRDefault="00347F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</w:pPr>
  </w:p>
  <w:p w14:paraId="23E9FDC3" w14:textId="77777777" w:rsidR="00347F92" w:rsidRDefault="00000000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4490ECA7" wp14:editId="06D3A0A2">
          <wp:extent cx="2028995" cy="1163365"/>
          <wp:effectExtent l="0" t="0" r="0" b="0"/>
          <wp:docPr id="1067990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995" cy="1163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B8F250" w14:textId="77777777" w:rsidR="00347F92" w:rsidRDefault="00347F92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2079A"/>
    <w:multiLevelType w:val="multilevel"/>
    <w:tmpl w:val="7EA01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92DEE"/>
    <w:multiLevelType w:val="multilevel"/>
    <w:tmpl w:val="75467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7160AB"/>
    <w:multiLevelType w:val="multilevel"/>
    <w:tmpl w:val="B17A3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3311543">
    <w:abstractNumId w:val="2"/>
  </w:num>
  <w:num w:numId="2" w16cid:durableId="81807012">
    <w:abstractNumId w:val="1"/>
  </w:num>
  <w:num w:numId="3" w16cid:durableId="1520660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F92"/>
    <w:rsid w:val="00025257"/>
    <w:rsid w:val="00155638"/>
    <w:rsid w:val="00162764"/>
    <w:rsid w:val="00347F92"/>
    <w:rsid w:val="00367C16"/>
    <w:rsid w:val="00774099"/>
    <w:rsid w:val="008B593A"/>
    <w:rsid w:val="00B421BD"/>
    <w:rsid w:val="00BE03FC"/>
    <w:rsid w:val="00BE3466"/>
    <w:rsid w:val="00C1381E"/>
    <w:rsid w:val="00CF4E48"/>
    <w:rsid w:val="00E60A67"/>
    <w:rsid w:val="00E6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A528EE"/>
  <w15:docId w15:val="{5E7C17EB-7A18-0F43-997E-88066065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D21AF"/>
    <w:pPr>
      <w:ind w:left="720"/>
      <w:contextualSpacing/>
    </w:pPr>
  </w:style>
  <w:style w:type="paragraph" w:customStyle="1" w:styleId="Paramsinformacin">
    <w:name w:val="Paramásinformación"/>
    <w:basedOn w:val="Normal"/>
    <w:link w:val="ParamsinformacinCar"/>
    <w:qFormat/>
    <w:rsid w:val="007E7AA4"/>
    <w:pPr>
      <w:autoSpaceDE w:val="0"/>
      <w:autoSpaceDN w:val="0"/>
      <w:adjustRightInd w:val="0"/>
      <w:spacing w:before="360" w:after="120" w:line="240" w:lineRule="auto"/>
    </w:pPr>
    <w:rPr>
      <w:rFonts w:ascii="Open Sans SemiBold" w:hAnsi="Open Sans SemiBold" w:cs="OpenSans-Semibold"/>
      <w:b/>
      <w:color w:val="44546A" w:themeColor="text2"/>
      <w:sz w:val="19"/>
      <w:szCs w:val="20"/>
    </w:rPr>
  </w:style>
  <w:style w:type="character" w:customStyle="1" w:styleId="ParamsinformacinCar">
    <w:name w:val="Paramásinformación Car"/>
    <w:basedOn w:val="Fuentedeprrafopredeter"/>
    <w:link w:val="Paramsinformacin"/>
    <w:rsid w:val="007E7AA4"/>
    <w:rPr>
      <w:rFonts w:ascii="Open Sans SemiBold" w:hAnsi="Open Sans SemiBold" w:cs="OpenSans-Semibold"/>
      <w:b/>
      <w:color w:val="44546A" w:themeColor="text2"/>
      <w:sz w:val="19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675E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75E3E"/>
    <w:pPr>
      <w:spacing w:after="0" w:line="240" w:lineRule="auto"/>
    </w:pPr>
    <w:rPr>
      <w:sz w:val="20"/>
      <w:szCs w:val="20"/>
      <w:lang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75E3E"/>
    <w:rPr>
      <w:rFonts w:ascii="Calibri" w:eastAsia="Calibri" w:hAnsi="Calibri" w:cs="Calibri"/>
      <w:sz w:val="20"/>
      <w:szCs w:val="20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675E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E3E"/>
  </w:style>
  <w:style w:type="paragraph" w:styleId="Piedepgina">
    <w:name w:val="footer"/>
    <w:basedOn w:val="Normal"/>
    <w:link w:val="PiedepginaCar"/>
    <w:uiPriority w:val="99"/>
    <w:unhideWhenUsed/>
    <w:rsid w:val="00675E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E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A1706D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0DE1"/>
    <w:pPr>
      <w:spacing w:after="160"/>
    </w:pPr>
    <w:rPr>
      <w:b/>
      <w:bCs/>
      <w:lang w:eastAsia="ja-JP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0DE1"/>
    <w:rPr>
      <w:rFonts w:ascii="Calibri" w:eastAsia="Calibri" w:hAnsi="Calibri" w:cs="Calibri"/>
      <w:b/>
      <w:bCs/>
      <w:sz w:val="20"/>
      <w:szCs w:val="20"/>
      <w:lang w:eastAsia="es-ES_tradnl"/>
    </w:rPr>
  </w:style>
  <w:style w:type="character" w:customStyle="1" w:styleId="outlook-search-highlight">
    <w:name w:val="outlook-search-highlight"/>
    <w:basedOn w:val="Fuentedeprrafopredeter"/>
    <w:rsid w:val="00F93C65"/>
  </w:style>
  <w:style w:type="character" w:customStyle="1" w:styleId="apple-converted-space">
    <w:name w:val="apple-converted-space"/>
    <w:basedOn w:val="Fuentedeprrafopredeter"/>
    <w:rsid w:val="00F93C65"/>
  </w:style>
  <w:style w:type="paragraph" w:styleId="NormalWeb">
    <w:name w:val="Normal (Web)"/>
    <w:basedOn w:val="Normal"/>
    <w:uiPriority w:val="99"/>
    <w:semiHidden/>
    <w:unhideWhenUsed/>
    <w:rsid w:val="00F0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F0038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C312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4D2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138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danielservitje/?originalSubdomain=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dro@quadrant.com.m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log-empresas.computrabajo.com/mejores-empresas-para-trabajar-latinoamerica-202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-empresas.computrabajo.com/mejores-empresas-mexico-2025-computrabajo-best-workplace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k1IeaBE2sHMyt6jaCMeZ79o6Q==">CgMxLjA4AHIhMVNXd3BJWEpWSlB4VzFOSnl2RlZBWUk1eS1tdkRIdmVB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674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Lanzo</dc:creator>
  <cp:lastModifiedBy>Rose Luebbert</cp:lastModifiedBy>
  <cp:revision>7</cp:revision>
  <dcterms:created xsi:type="dcterms:W3CDTF">2025-03-18T19:47:00Z</dcterms:created>
  <dcterms:modified xsi:type="dcterms:W3CDTF">2025-03-19T17:56:00Z</dcterms:modified>
</cp:coreProperties>
</file>