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3A8F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>Computrabajo comparte 6 tips para madres que están en la búsqueda de empleo</w:t>
      </w:r>
    </w:p>
    <w:p w14:paraId="00000002" w14:textId="77777777" w:rsidR="00623A8F" w:rsidRDefault="00623A8F">
      <w:pP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b/>
          <w:sz w:val="32"/>
          <w:szCs w:val="32"/>
        </w:rPr>
      </w:pPr>
    </w:p>
    <w:p w14:paraId="00000003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1080"/>
        <w:jc w:val="both"/>
        <w:rPr>
          <w:rFonts w:ascii="Montserrat" w:eastAsia="Montserrat" w:hAnsi="Montserrat" w:cs="Montserrat"/>
          <w:i/>
          <w:color w:val="000000"/>
          <w:sz w:val="20"/>
          <w:szCs w:val="20"/>
          <w:highlight w:val="yellow"/>
        </w:rPr>
      </w:pPr>
    </w:p>
    <w:p w14:paraId="00000004" w14:textId="77777777" w:rsidR="00623A8F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Ciudad de México,</w:t>
      </w:r>
      <w:r>
        <w:rPr>
          <w:rFonts w:ascii="Montserrat" w:eastAsia="Montserrat" w:hAnsi="Montserrat" w:cs="Montserrat"/>
          <w:b/>
          <w:sz w:val="22"/>
          <w:szCs w:val="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7 de mayo de 2025.- </w:t>
      </w:r>
      <w:r>
        <w:rPr>
          <w:rFonts w:ascii="Montserrat" w:eastAsia="Montserrat" w:hAnsi="Montserrat" w:cs="Montserrat"/>
          <w:sz w:val="22"/>
          <w:szCs w:val="22"/>
        </w:rPr>
        <w:t xml:space="preserve">Con motivo del Día de las Madres, que en México se celebra el 10 de mayo, </w:t>
      </w:r>
      <w:hyperlink r:id="rId8">
        <w:r>
          <w:rPr>
            <w:rFonts w:ascii="Montserrat" w:eastAsia="Montserrat" w:hAnsi="Montserrat" w:cs="Montserrat"/>
            <w:b/>
            <w:color w:val="0563C1"/>
            <w:sz w:val="22"/>
            <w:szCs w:val="22"/>
            <w:u w:val="single"/>
          </w:rPr>
          <w:t>Computrabajo</w:t>
        </w:r>
      </w:hyperlink>
      <w:r>
        <w:rPr>
          <w:rFonts w:ascii="Montserrat" w:eastAsia="Montserrat" w:hAnsi="Montserrat" w:cs="Montserrat"/>
          <w:b/>
          <w:sz w:val="22"/>
          <w:szCs w:val="22"/>
        </w:rPr>
        <w:t xml:space="preserve">, </w:t>
      </w:r>
      <w:r>
        <w:rPr>
          <w:rFonts w:ascii="Montserrat" w:eastAsia="Montserrat" w:hAnsi="Montserrat" w:cs="Montserrat"/>
          <w:sz w:val="22"/>
          <w:szCs w:val="22"/>
        </w:rPr>
        <w:t>el sitio de empleo líder en Latinoamérica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sz w:val="22"/>
          <w:szCs w:val="22"/>
        </w:rPr>
        <w:t xml:space="preserve"> reconoce la labor de las madres en el entorno familiar, así como los retos que enfrentan para equilibrar sus responsabilidades personales con el desarrollo profesional.</w:t>
      </w:r>
    </w:p>
    <w:p w14:paraId="00000005" w14:textId="77777777" w:rsidR="00623A8F" w:rsidRDefault="00623A8F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0000006" w14:textId="77777777" w:rsidR="00623A8F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En México, millones de mujeres combinan la maternidad con el empleo, enfrentando desafíos únicos a partir de la búsqueda de oportunidades laborales que brinden condiciones adecuadas, especialmente en materia de flexibilidad, apoyo institucional y equidad.</w:t>
      </w:r>
    </w:p>
    <w:p w14:paraId="00000007" w14:textId="77777777" w:rsidR="00623A8F" w:rsidRDefault="00623A8F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0000008" w14:textId="77777777" w:rsidR="00623A8F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 continuación, compartimos </w:t>
      </w:r>
      <w:r>
        <w:rPr>
          <w:rFonts w:ascii="Montserrat" w:eastAsia="Montserrat" w:hAnsi="Montserrat" w:cs="Montserrat"/>
          <w:b/>
          <w:sz w:val="22"/>
          <w:szCs w:val="22"/>
        </w:rPr>
        <w:t>6 recomendaciones prácticas</w:t>
      </w:r>
      <w:r>
        <w:rPr>
          <w:rFonts w:ascii="Montserrat" w:eastAsia="Montserrat" w:hAnsi="Montserrat" w:cs="Montserrat"/>
          <w:sz w:val="22"/>
          <w:szCs w:val="22"/>
        </w:rPr>
        <w:t xml:space="preserve"> para las madres que están activamente buscando un nuevo o mejor empleo en un mercado laboral cada vez más abierto a modelos inclusivos y flexibles:</w:t>
      </w:r>
    </w:p>
    <w:p w14:paraId="00000009" w14:textId="77777777" w:rsidR="00623A8F" w:rsidRDefault="00623A8F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000000A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0000000B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Define tu objetivo profesional con claridad.</w:t>
      </w:r>
    </w:p>
    <w:p w14:paraId="0000000C" w14:textId="77777777" w:rsidR="00623A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Antes de postularte a cualquier vacante de empleo, identifica el que se adapta mejor a tu situación actual. Establecer tus prioridades te ayudará a enfocar mejor tu búsqueda y a comunicar tu perfil profesional, por ejemplo, ¿buscas trabajo 100% remoto o híbrido? ¿Prefieres jornada completa o parcial? ¿Te interesa un contrato fijo, por proyecto o freelance? </w:t>
      </w:r>
    </w:p>
    <w:p w14:paraId="0000000D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0E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Considera tus opciones de apoyo personal, familiar e institucional. 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Explora qué redes de apoyo pueden ayudarte con el cuidado de tus hijos, ya sea pareja, familia, amistad o servicios profesionales. Si no cuentas con una red cercana, considera opciones institucionales como guarderías, estancias infantiles o servicios escolares ampliados. La corresponsabilidad en el cuidado es clave para avanzar en tu desarrollo profesional. </w:t>
      </w:r>
    </w:p>
    <w:p w14:paraId="0000000F" w14:textId="77777777" w:rsidR="00623A8F" w:rsidRDefault="00623A8F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00000010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Actualiza tu CV con un enfoque estratégico.</w:t>
      </w:r>
    </w:p>
    <w:p w14:paraId="00000011" w14:textId="77777777" w:rsidR="00623A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Destaca tus logros, habilidades y experiencia profesional. Si hiciste pausas por maternidad, enmárcalas como etapas en las que adquiriste competencias como organización, liderazgo o gestión del tiempo, también incluye proyectos, cursos o actividades relevantes que hayas realizado durante este tiempo. </w:t>
      </w:r>
    </w:p>
    <w:p w14:paraId="00000012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13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Aprovecha redes de apoyo y plataformas especializadas.</w:t>
      </w:r>
    </w:p>
    <w:p w14:paraId="00000014" w14:textId="77777777" w:rsidR="00623A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Existen comunidades y portales que conectan a mujeres con vacantes compatibles con la maternidad, como 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Mamá Godín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, 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Mujeres Conectadas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, o bolsas de trabajo inclusivas.</w:t>
      </w:r>
    </w:p>
    <w:p w14:paraId="00000015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16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17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lastRenderedPageBreak/>
        <w:t>Prepara tu entrevista con autenticidad.</w:t>
      </w:r>
    </w:p>
    <w:p w14:paraId="00000018" w14:textId="77777777" w:rsidR="00623A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Habla con confianza sobre tu experiencia profesional y menciona tu rol como madre si lo consideras relevante. Muchas empresas valoran habilidades como el compromiso, la resiliencia y la capacidad de organización. No temas compartir tus necesidades de flexibilidad de forma clara.</w:t>
      </w:r>
    </w:p>
    <w:p w14:paraId="00000019" w14:textId="77777777" w:rsidR="00623A8F" w:rsidRDefault="00623A8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1A" w14:textId="77777777" w:rsidR="00623A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Confía en tu valor y busca condiciones equitativas.</w:t>
      </w:r>
    </w:p>
    <w:p w14:paraId="0000001B" w14:textId="134C2D6E" w:rsidR="00623A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Busca entornos laborales respetuosos e inclusivos, hoy más que nunca las empresas están reconociendo la importancia de generar espacios que permitan conciliar la vida personal y profesional.</w:t>
      </w:r>
    </w:p>
    <w:p w14:paraId="0000001C" w14:textId="77777777" w:rsidR="00623A8F" w:rsidRDefault="00623A8F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000001D" w14:textId="632E657B" w:rsidR="00623A8F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De acuerdo con datos del INEGI, más del 40% de las madres</w:t>
      </w:r>
      <w:sdt>
        <w:sdtPr>
          <w:tag w:val="goog_rdk_1"/>
          <w:id w:val="-1323042911"/>
          <w:showingPlcHdr/>
        </w:sdtPr>
        <w:sdtContent>
          <w:r w:rsidR="007B0233">
            <w:t xml:space="preserve">     </w:t>
          </w:r>
        </w:sdtContent>
      </w:sdt>
      <w:r>
        <w:rPr>
          <w:rFonts w:ascii="Montserrat" w:eastAsia="Montserrat" w:hAnsi="Montserrat" w:cs="Montserrat"/>
          <w:sz w:val="22"/>
          <w:szCs w:val="22"/>
        </w:rPr>
        <w:t>en México están activas laboralmente. “Este talento es esencial para el desarrollo sostenible del país, por lo que las empresas tienen un papel fundamental en generar condiciones que permitan a las madres desarrollarse plenamente, reconociendo aportación al mundo laboral y a la sociedad”, finalizó Alejandra Martínez, responsable de Estudios de Mercado Laboral de Computrabajo.</w:t>
      </w:r>
    </w:p>
    <w:p w14:paraId="0000001E" w14:textId="77777777" w:rsidR="00623A8F" w:rsidRDefault="00623A8F">
      <w:pP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</w:rPr>
      </w:pPr>
    </w:p>
    <w:p w14:paraId="0000001F" w14:textId="77777777" w:rsidR="00623A8F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oOo</w:t>
      </w:r>
    </w:p>
    <w:p w14:paraId="00000020" w14:textId="77777777" w:rsidR="00623A8F" w:rsidRDefault="00623A8F">
      <w:p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0000021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  <w:t>Sobre Computrabajo</w:t>
      </w:r>
    </w:p>
    <w:p w14:paraId="00000022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222222"/>
          <w:sz w:val="18"/>
          <w:szCs w:val="18"/>
          <w:highlight w:val="white"/>
        </w:rPr>
        <w:t>Computrabajo es el sitio de empleo líder en Latinoamérica, el tercero más visitado en el mundo y líder en 10 países de Latinoamérica. Cuenta con más de 110 millones de visitas mensuales, 59 millones de currículums y 56 millones de opiniones sobre empresas por parte de los trabajadores. Ayuda a las personas a crecer profesionalmente, encontrar un mejor trabajo y, por otro lado, acompaña a las empresas a encontrar el talento que mejor califique para colaborar con ellas, ofreciendo soluciones innovadoras para la gestión y digitalización del reclutamiento.</w:t>
      </w:r>
    </w:p>
    <w:p w14:paraId="00000023" w14:textId="77777777" w:rsidR="00623A8F" w:rsidRDefault="00623A8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</w:p>
    <w:p w14:paraId="00000024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  <w:t xml:space="preserve">Contacto de prensa                                                  </w:t>
      </w:r>
    </w:p>
    <w:p w14:paraId="00000025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  <w:t>Quadrant Comunicación</w:t>
      </w:r>
    </w:p>
    <w:p w14:paraId="00000026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Pedro Mera</w:t>
      </w:r>
    </w:p>
    <w:p w14:paraId="00000027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Cel. 5528433559</w:t>
      </w:r>
    </w:p>
    <w:p w14:paraId="00000028" w14:textId="77777777" w:rsidR="00623A8F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hyperlink r:id="rId9">
        <w:r>
          <w:rPr>
            <w:rFonts w:ascii="Open Sans" w:eastAsia="Open Sans" w:hAnsi="Open Sans" w:cs="Open Sans"/>
            <w:color w:val="467886"/>
            <w:sz w:val="18"/>
            <w:szCs w:val="18"/>
            <w:highlight w:val="white"/>
            <w:u w:val="single"/>
          </w:rPr>
          <w:t>pedro@quadrant.com.mx</w:t>
        </w:r>
      </w:hyperlink>
    </w:p>
    <w:p w14:paraId="00000029" w14:textId="77777777" w:rsidR="00623A8F" w:rsidRDefault="00623A8F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0000002A" w14:textId="77777777" w:rsidR="00623A8F" w:rsidRDefault="00623A8F">
      <w:pPr>
        <w:jc w:val="both"/>
      </w:pPr>
    </w:p>
    <w:sectPr w:rsidR="00623A8F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E4ED8" w14:textId="77777777" w:rsidR="00ED2908" w:rsidRDefault="00ED2908">
      <w:r>
        <w:separator/>
      </w:r>
    </w:p>
  </w:endnote>
  <w:endnote w:type="continuationSeparator" w:id="0">
    <w:p w14:paraId="4C43D5D2" w14:textId="77777777" w:rsidR="00ED2908" w:rsidRDefault="00ED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386099-1D36-5747-9986-2FD73C61DC88}"/>
    <w:embedBold r:id="rId2" w:fontKey="{9C89000C-CAA3-5648-BCBD-34C9BABDA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9D36D6-EE19-C04B-B5E3-3375B6A5D697}"/>
    <w:embedBold r:id="rId4" w:fontKey="{E7442F13-9637-434F-BD92-F68C4D04ACFA}"/>
    <w:embedItalic r:id="rId5" w:fontKey="{2C89F0F9-28C4-6D4E-81F2-81DDEFBB07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3210F41-A788-1E4D-B2D3-A7A4BE1EE24A}"/>
    <w:embedItalic r:id="rId7" w:fontKey="{D5F11CA4-F9C7-BF43-A010-3DFA7072F794}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8" w:fontKey="{F02490F2-DBB1-5240-B1B0-2C0DCBBA53B1}"/>
    <w:embedBold r:id="rId9" w:fontKey="{BC8D6D70-0A92-8E42-ABD0-B037CAC2F405}"/>
    <w:embedItalic r:id="rId10" w:fontKey="{6B3FF99C-FF78-8549-AAF8-46720EAA667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0797C2E2-4CBF-DF47-809B-300D0D4A8647}"/>
    <w:embedBold r:id="rId12" w:fontKey="{ADD86158-C8FD-1141-880B-5B87DE17EB4C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3" w:fontKey="{6827F5E1-9818-3D4F-ADB7-0FF59F6986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E9161" w14:textId="77777777" w:rsidR="00ED2908" w:rsidRDefault="00ED2908">
      <w:r>
        <w:separator/>
      </w:r>
    </w:p>
  </w:footnote>
  <w:footnote w:type="continuationSeparator" w:id="0">
    <w:p w14:paraId="0D0CF4EA" w14:textId="77777777" w:rsidR="00ED2908" w:rsidRDefault="00ED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623A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4051300</wp:posOffset>
          </wp:positionH>
          <wp:positionV relativeFrom="paragraph">
            <wp:posOffset>-140331</wp:posOffset>
          </wp:positionV>
          <wp:extent cx="1511935" cy="485775"/>
          <wp:effectExtent l="0" t="0" r="0" b="0"/>
          <wp:wrapNone/>
          <wp:docPr id="509584412" name="image1.png" descr="Imagen que contiene taza, alimentos, dibujo, pla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aza, alimentos, dibujo, pla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193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249B2"/>
    <w:multiLevelType w:val="multilevel"/>
    <w:tmpl w:val="E59E65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889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A8F"/>
    <w:rsid w:val="00576692"/>
    <w:rsid w:val="00623A8F"/>
    <w:rsid w:val="007B0233"/>
    <w:rsid w:val="00ED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8B43A3"/>
  <w15:docId w15:val="{1A6DB331-4C74-BA45-ABDB-410F4EF4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1B18C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1B18CE"/>
    <w:rPr>
      <w:rFonts w:ascii="Times New Roman" w:eastAsia="Times New Roman" w:hAnsi="Times New Roman" w:cs="Times New Roman"/>
      <w:b/>
      <w:bCs/>
      <w:kern w:val="0"/>
      <w:sz w:val="27"/>
      <w:szCs w:val="27"/>
      <w:lang w:val="es-MX" w:eastAsia="es-MX"/>
    </w:rPr>
  </w:style>
  <w:style w:type="paragraph" w:styleId="NormalWeb">
    <w:name w:val="Normal (Web)"/>
    <w:basedOn w:val="Normal"/>
    <w:uiPriority w:val="99"/>
    <w:semiHidden/>
    <w:unhideWhenUsed/>
    <w:rsid w:val="001B18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1B18CE"/>
    <w:rPr>
      <w:b/>
      <w:bCs/>
    </w:rPr>
  </w:style>
  <w:style w:type="character" w:styleId="nfasis">
    <w:name w:val="Emphasis"/>
    <w:basedOn w:val="Fuentedeprrafopredeter"/>
    <w:uiPriority w:val="20"/>
    <w:qFormat/>
    <w:rsid w:val="001B18CE"/>
    <w:rPr>
      <w:i/>
      <w:iCs/>
    </w:rPr>
  </w:style>
  <w:style w:type="paragraph" w:styleId="Prrafodelista">
    <w:name w:val="List Paragraph"/>
    <w:basedOn w:val="Normal"/>
    <w:uiPriority w:val="34"/>
    <w:qFormat/>
    <w:rsid w:val="001B18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354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542"/>
    <w:rPr>
      <w:lang w:val="es-ES"/>
    </w:rPr>
  </w:style>
  <w:style w:type="paragraph" w:styleId="Revisin">
    <w:name w:val="Revision"/>
    <w:hidden/>
    <w:uiPriority w:val="99"/>
    <w:semiHidden/>
    <w:rsid w:val="00CB7764"/>
  </w:style>
  <w:style w:type="character" w:styleId="Refdecomentario">
    <w:name w:val="annotation reference"/>
    <w:basedOn w:val="Fuentedeprrafopredeter"/>
    <w:uiPriority w:val="99"/>
    <w:semiHidden/>
    <w:unhideWhenUsed/>
    <w:rsid w:val="00CB77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77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7764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77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7764"/>
    <w:rPr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4B79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4B796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6EF3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x.computrabajo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dro@quadrant.com.m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KKzA68QsraOLHvPpKmjzCVX3qQ==">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633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Díaz González</dc:creator>
  <cp:lastModifiedBy>Rose Luebbert</cp:lastModifiedBy>
  <cp:revision>2</cp:revision>
  <dcterms:created xsi:type="dcterms:W3CDTF">2025-05-05T23:44:00Z</dcterms:created>
  <dcterms:modified xsi:type="dcterms:W3CDTF">2025-05-07T21:02:00Z</dcterms:modified>
</cp:coreProperties>
</file>