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20707" w14:textId="77777777" w:rsidR="006144E4" w:rsidRDefault="00000000">
      <w:pPr>
        <w:tabs>
          <w:tab w:val="center" w:pos="4419"/>
          <w:tab w:val="right" w:pos="8838"/>
        </w:tabs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2"/>
          <w:szCs w:val="32"/>
        </w:rPr>
        <w:t xml:space="preserve">Computrabajo revela que la puntualidad es clave para obtener y conservar un empleo </w:t>
      </w:r>
    </w:p>
    <w:p w14:paraId="6B147846" w14:textId="77777777" w:rsidR="006144E4" w:rsidRDefault="006144E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i/>
          <w:color w:val="000000"/>
          <w:sz w:val="20"/>
          <w:szCs w:val="20"/>
        </w:rPr>
      </w:pPr>
    </w:p>
    <w:p w14:paraId="0B570261" w14:textId="77777777" w:rsidR="006144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i/>
          <w:color w:val="000000"/>
          <w:sz w:val="20"/>
          <w:szCs w:val="20"/>
        </w:rPr>
      </w:pPr>
      <w:r>
        <w:rPr>
          <w:rFonts w:ascii="Montserrat" w:eastAsia="Montserrat" w:hAnsi="Montserrat" w:cs="Montserrat"/>
          <w:i/>
          <w:color w:val="000000"/>
          <w:sz w:val="20"/>
          <w:szCs w:val="20"/>
        </w:rPr>
        <w:t>Llegar tarde a una entrevista puede interpretarse como falta de interés o compromiso.</w:t>
      </w:r>
    </w:p>
    <w:p w14:paraId="2402FAE9" w14:textId="77777777" w:rsidR="006144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i/>
          <w:color w:val="000000"/>
          <w:sz w:val="20"/>
          <w:szCs w:val="20"/>
        </w:rPr>
      </w:pPr>
      <w:r>
        <w:rPr>
          <w:rFonts w:ascii="Montserrat" w:eastAsia="Montserrat" w:hAnsi="Montserrat" w:cs="Montserrat"/>
          <w:i/>
          <w:color w:val="000000"/>
          <w:sz w:val="20"/>
          <w:szCs w:val="20"/>
        </w:rPr>
        <w:t>La puntualidad no solo abre puertas en el proceso de reclutamiento, también fortalece la imagen profesional a largo plazo.</w:t>
      </w:r>
    </w:p>
    <w:p w14:paraId="216094EA" w14:textId="77777777" w:rsidR="006144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i/>
          <w:color w:val="000000"/>
          <w:sz w:val="20"/>
          <w:szCs w:val="20"/>
        </w:rPr>
      </w:pPr>
      <w:r>
        <w:rPr>
          <w:rFonts w:ascii="Montserrat" w:eastAsia="Montserrat" w:hAnsi="Montserrat" w:cs="Montserrat"/>
          <w:i/>
          <w:color w:val="000000"/>
          <w:sz w:val="20"/>
          <w:szCs w:val="20"/>
        </w:rPr>
        <w:t>Computrabajo comparte cinco recomendaciones prácticas para cultivarla como hábito diario.</w:t>
      </w:r>
    </w:p>
    <w:p w14:paraId="113D8770" w14:textId="77777777" w:rsidR="006144E4" w:rsidRDefault="006144E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i/>
          <w:color w:val="000000"/>
          <w:sz w:val="20"/>
          <w:szCs w:val="20"/>
        </w:rPr>
      </w:pPr>
    </w:p>
    <w:p w14:paraId="00819089" w14:textId="77777777" w:rsidR="006144E4" w:rsidRDefault="006144E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left="1080"/>
        <w:jc w:val="both"/>
        <w:rPr>
          <w:rFonts w:ascii="Montserrat" w:eastAsia="Montserrat" w:hAnsi="Montserrat" w:cs="Montserrat"/>
          <w:i/>
          <w:color w:val="000000"/>
          <w:sz w:val="20"/>
          <w:szCs w:val="20"/>
          <w:highlight w:val="yellow"/>
        </w:rPr>
      </w:pPr>
    </w:p>
    <w:p w14:paraId="059277C5" w14:textId="77777777" w:rsidR="006144E4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Ciudad de México,</w:t>
      </w:r>
      <w:r>
        <w:rPr>
          <w:rFonts w:ascii="Montserrat" w:eastAsia="Montserrat" w:hAnsi="Montserrat" w:cs="Montserrat"/>
          <w:b/>
          <w:sz w:val="22"/>
          <w:szCs w:val="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11 de septiembre de 2025.- </w:t>
      </w:r>
      <w:r>
        <w:rPr>
          <w:rFonts w:ascii="Montserrat" w:eastAsia="Montserrat" w:hAnsi="Montserrat" w:cs="Montserrat"/>
          <w:sz w:val="22"/>
          <w:szCs w:val="22"/>
        </w:rPr>
        <w:t xml:space="preserve">Aunque hoy las empresas valoran cada vez más las habilidades técnicas y blandas, la puntualidad permanece como una de las cualidades más determinantes en el mercado laboral mexicano, de acuerdo con un análisis de </w:t>
      </w:r>
      <w:hyperlink r:id="rId8">
        <w:r w:rsidR="006144E4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Computrabajo</w:t>
        </w:r>
      </w:hyperlink>
      <w:r>
        <w:rPr>
          <w:rFonts w:ascii="Montserrat" w:eastAsia="Montserrat" w:hAnsi="Montserrat" w:cs="Montserrat"/>
          <w:sz w:val="22"/>
          <w:szCs w:val="22"/>
        </w:rPr>
        <w:t>, el sitio de empleo líder en Latinoamérica.</w:t>
      </w:r>
    </w:p>
    <w:p w14:paraId="5F09632F" w14:textId="77777777" w:rsidR="006144E4" w:rsidRDefault="00000000">
      <w:pPr>
        <w:spacing w:before="280" w:after="28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De acuerdo con la plataforma, llegar tarde a una entrevista o incumplir horarios laborales puede marcar la diferencia entre conseguir o perder un empleo. Para los reclutadores, la puntualidad envía señales de respeto, organización y compromiso, lo que la convierte en un factor de peso al evaluar candidatos.</w:t>
      </w:r>
    </w:p>
    <w:p w14:paraId="062EE444" w14:textId="62F678B1" w:rsidR="006144E4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“Más allá de un requisito cultural, la puntualidad es una inversión en la carrera de cualquier profesionista. Actualmente las empresas buscan personas confiables que aporten estabilidad y resultados a sus organizaciones y llegar a tiempo en todo momento, es una forma sencilla pero poderosa de demostrarlo y ser puntual no solo abre puertas en el proceso de reclutamiento, también consolida la imagen profesional a largo plazo y promueve el respeto entre todas las partes que participan en la misma causa”, comentó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Alejandra Martínez, Responsable de Estudios del Mercado Laboral en Computrabajo México</w:t>
      </w:r>
      <w:r>
        <w:rPr>
          <w:rFonts w:ascii="Montserrat" w:eastAsia="Montserrat" w:hAnsi="Montserrat" w:cs="Montserrat"/>
          <w:sz w:val="22"/>
          <w:szCs w:val="22"/>
        </w:rPr>
        <w:t>.</w:t>
      </w:r>
    </w:p>
    <w:p w14:paraId="4FF7C54A" w14:textId="77777777" w:rsidR="006144E4" w:rsidRDefault="006144E4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6F5897C0" w14:textId="77777777" w:rsidR="006144E4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En la primera etapa de selección, los reclutadores suelen observar actitudes y comportamientos que, aunque parecen sencillos, envían mensajes poderosos, es decir, llegar tarde a una entrevista puede interpretarse como falta de interés o de compromiso, mientras que ser puntual refleja disciplina, respeto por el tiempo de los demás y una adecuada planeación personal.</w:t>
      </w:r>
    </w:p>
    <w:p w14:paraId="34C281DC" w14:textId="77777777" w:rsidR="006144E4" w:rsidRDefault="006144E4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24FC97FC" w14:textId="77777777" w:rsidR="006144E4" w:rsidRDefault="00000000">
      <w:p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Este criterio también aplica para la vida laboral diaria, donde los colaboradores puntuales son percibidos como responsables, confiables y capaces de cumplir  metas en tiempo y forma.</w:t>
      </w:r>
    </w:p>
    <w:p w14:paraId="095F67D5" w14:textId="77777777" w:rsidR="006144E4" w:rsidRDefault="006144E4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2C1EFC38" w14:textId="77777777" w:rsidR="006144E4" w:rsidRDefault="00000000">
      <w:pPr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Computrabajo comparte 5 recomendaciones prácticas para cultivar la puntualidad como hábito diario:</w:t>
      </w:r>
    </w:p>
    <w:p w14:paraId="3BBEBFC5" w14:textId="77777777" w:rsidR="006144E4" w:rsidRDefault="006144E4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1FCFB0BA" w14:textId="77777777" w:rsidR="006144E4" w:rsidRDefault="00000000">
      <w:pPr>
        <w:numPr>
          <w:ilvl w:val="0"/>
          <w:numId w:val="2"/>
        </w:num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Planificar con anticipación</w:t>
      </w:r>
      <w:r>
        <w:rPr>
          <w:rFonts w:ascii="Montserrat" w:eastAsia="Montserrat" w:hAnsi="Montserrat" w:cs="Montserrat"/>
          <w:sz w:val="22"/>
          <w:szCs w:val="22"/>
        </w:rPr>
        <w:t>. Prepara todo lo necesario un día antes de una entrevista o reunión importante, esto incluye documentos, ropa y una ruta clara para llegar a tu destino.</w:t>
      </w:r>
    </w:p>
    <w:p w14:paraId="7DBB7FF8" w14:textId="77777777" w:rsidR="006144E4" w:rsidRDefault="00000000">
      <w:pPr>
        <w:numPr>
          <w:ilvl w:val="0"/>
          <w:numId w:val="2"/>
        </w:num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lastRenderedPageBreak/>
        <w:t>Calcular tiempos extra</w:t>
      </w:r>
      <w:r>
        <w:rPr>
          <w:rFonts w:ascii="Montserrat" w:eastAsia="Montserrat" w:hAnsi="Montserrat" w:cs="Montserrat"/>
          <w:sz w:val="22"/>
          <w:szCs w:val="22"/>
        </w:rPr>
        <w:t>. En ciudades con tráfico intenso, es recomendable salir con mucho tiempo de anticipación para evitar contratiempos.</w:t>
      </w:r>
    </w:p>
    <w:p w14:paraId="1D295A56" w14:textId="77777777" w:rsidR="006144E4" w:rsidRDefault="00000000">
      <w:pPr>
        <w:numPr>
          <w:ilvl w:val="0"/>
          <w:numId w:val="2"/>
        </w:num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Utilizar recordatorios digitales</w:t>
      </w:r>
      <w:r>
        <w:rPr>
          <w:rFonts w:ascii="Montserrat" w:eastAsia="Montserrat" w:hAnsi="Montserrat" w:cs="Montserrat"/>
          <w:sz w:val="22"/>
          <w:szCs w:val="22"/>
        </w:rPr>
        <w:t>. Alarmas, y apps de calendario pueden ser grandes aliados para organizar horarios y llegar a tiempo.</w:t>
      </w:r>
    </w:p>
    <w:p w14:paraId="567B57DA" w14:textId="77777777" w:rsidR="006144E4" w:rsidRDefault="00000000">
      <w:pPr>
        <w:numPr>
          <w:ilvl w:val="0"/>
          <w:numId w:val="2"/>
        </w:num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Adoptar una mentalidad de respeto</w:t>
      </w:r>
      <w:r>
        <w:rPr>
          <w:rFonts w:ascii="Montserrat" w:eastAsia="Montserrat" w:hAnsi="Montserrat" w:cs="Montserrat"/>
          <w:sz w:val="22"/>
          <w:szCs w:val="22"/>
        </w:rPr>
        <w:t>. Entender que el tiempo de los demás es valioso ayuda a tomar la puntualidad como un compromiso colectivo.</w:t>
      </w:r>
    </w:p>
    <w:p w14:paraId="54E63264" w14:textId="77777777" w:rsidR="006144E4" w:rsidRDefault="00000000">
      <w:pPr>
        <w:numPr>
          <w:ilvl w:val="0"/>
          <w:numId w:val="2"/>
        </w:numPr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Ser constante</w:t>
      </w:r>
      <w:r>
        <w:rPr>
          <w:rFonts w:ascii="Montserrat" w:eastAsia="Montserrat" w:hAnsi="Montserrat" w:cs="Montserrat"/>
          <w:sz w:val="22"/>
          <w:szCs w:val="22"/>
        </w:rPr>
        <w:t>. La puntualidad debe practicarse todos los días, no solo en eventos relevantes, pues con el tiempo se convierte en un hábito natural.</w:t>
      </w:r>
    </w:p>
    <w:p w14:paraId="1E280B42" w14:textId="77777777" w:rsidR="006144E4" w:rsidRDefault="006144E4">
      <w:pPr>
        <w:ind w:left="7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0144B028" w14:textId="77777777" w:rsidR="006144E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sz w:val="22"/>
          <w:szCs w:val="22"/>
        </w:rPr>
      </w:pPr>
      <w:r>
        <w:t xml:space="preserve">     </w:t>
      </w:r>
    </w:p>
    <w:p w14:paraId="4326A574" w14:textId="77777777" w:rsidR="006144E4" w:rsidRDefault="00000000">
      <w:pPr>
        <w:tabs>
          <w:tab w:val="center" w:pos="4419"/>
          <w:tab w:val="right" w:pos="8838"/>
        </w:tabs>
        <w:jc w:val="center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>oOo</w:t>
      </w:r>
    </w:p>
    <w:p w14:paraId="3CA63273" w14:textId="77777777" w:rsidR="006144E4" w:rsidRDefault="006144E4">
      <w:pPr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4EEA4CE1" w14:textId="77777777" w:rsidR="006144E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Montserrat" w:eastAsia="Montserrat" w:hAnsi="Montserrat" w:cs="Montserrat"/>
          <w:b/>
          <w:color w:val="073763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b/>
          <w:color w:val="073763"/>
          <w:sz w:val="18"/>
          <w:szCs w:val="18"/>
          <w:highlight w:val="white"/>
        </w:rPr>
        <w:t>Sobre Computrabajo</w:t>
      </w:r>
    </w:p>
    <w:p w14:paraId="0D942B2F" w14:textId="77777777" w:rsidR="006144E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222222"/>
          <w:sz w:val="18"/>
          <w:szCs w:val="18"/>
          <w:highlight w:val="white"/>
        </w:rPr>
      </w:pPr>
      <w:r>
        <w:rPr>
          <w:rFonts w:ascii="Open Sans" w:eastAsia="Open Sans" w:hAnsi="Open Sans" w:cs="Open Sans"/>
          <w:color w:val="222222"/>
          <w:sz w:val="18"/>
          <w:szCs w:val="18"/>
          <w:highlight w:val="white"/>
        </w:rPr>
        <w:t>Computrabajo es el sitio de empleo líder en Latinoamérica, el segundo* más visitado en el mundo y líder en 10 países de Latinoamérica. Cuenta con más de 110 millones de visitas mensuales, 64 millones de currículums y 61 millones de opiniones sobre empresas por parte de los trabajadores. Ayuda a las personas a crecer profesionalmente, encontrar un mejor trabajo y, por otro lado, acompaña a las empresas a encontrar el talento que mejor califique para colaborar con ellas, ofreciendo soluciones innovadoras para la gestión y digitalización del reclutamiento. *según datos de Similarweb</w:t>
      </w:r>
    </w:p>
    <w:p w14:paraId="08495C94" w14:textId="77777777" w:rsidR="006144E4" w:rsidRDefault="006144E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222222"/>
          <w:sz w:val="18"/>
          <w:szCs w:val="18"/>
          <w:highlight w:val="white"/>
        </w:rPr>
      </w:pPr>
    </w:p>
    <w:p w14:paraId="01715D94" w14:textId="77777777" w:rsidR="006144E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b/>
          <w:color w:val="073763"/>
          <w:sz w:val="18"/>
          <w:szCs w:val="18"/>
          <w:highlight w:val="white"/>
        </w:rPr>
      </w:pPr>
      <w:r>
        <w:rPr>
          <w:rFonts w:ascii="Open Sans" w:eastAsia="Open Sans" w:hAnsi="Open Sans" w:cs="Open Sans"/>
          <w:b/>
          <w:color w:val="073763"/>
          <w:sz w:val="18"/>
          <w:szCs w:val="18"/>
          <w:highlight w:val="white"/>
        </w:rPr>
        <w:t xml:space="preserve">Contacto de prensa                                                  </w:t>
      </w:r>
    </w:p>
    <w:p w14:paraId="751FB900" w14:textId="77777777" w:rsidR="006144E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b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b/>
          <w:color w:val="0E101A"/>
          <w:sz w:val="18"/>
          <w:szCs w:val="18"/>
          <w:highlight w:val="white"/>
        </w:rPr>
        <w:t>Quadrant Comunicación</w:t>
      </w:r>
    </w:p>
    <w:p w14:paraId="5D0924B8" w14:textId="77777777" w:rsidR="006144E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color w:val="0E101A"/>
          <w:sz w:val="18"/>
          <w:szCs w:val="18"/>
          <w:highlight w:val="white"/>
        </w:rPr>
        <w:t>Pedro Mera</w:t>
      </w:r>
    </w:p>
    <w:p w14:paraId="42D285A1" w14:textId="77777777" w:rsidR="006144E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r>
        <w:rPr>
          <w:rFonts w:ascii="Open Sans" w:eastAsia="Open Sans" w:hAnsi="Open Sans" w:cs="Open Sans"/>
          <w:color w:val="0E101A"/>
          <w:sz w:val="18"/>
          <w:szCs w:val="18"/>
          <w:highlight w:val="white"/>
        </w:rPr>
        <w:t>Cel. 5528433559</w:t>
      </w:r>
    </w:p>
    <w:p w14:paraId="215D42B6" w14:textId="77777777" w:rsidR="006144E4" w:rsidRDefault="006144E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419"/>
          <w:tab w:val="right" w:pos="8838"/>
        </w:tabs>
        <w:jc w:val="both"/>
        <w:rPr>
          <w:rFonts w:ascii="Open Sans" w:eastAsia="Open Sans" w:hAnsi="Open Sans" w:cs="Open Sans"/>
          <w:color w:val="0E101A"/>
          <w:sz w:val="18"/>
          <w:szCs w:val="18"/>
          <w:highlight w:val="white"/>
        </w:rPr>
      </w:pPr>
      <w:hyperlink r:id="rId9">
        <w:r>
          <w:rPr>
            <w:rFonts w:ascii="Open Sans" w:eastAsia="Open Sans" w:hAnsi="Open Sans" w:cs="Open Sans"/>
            <w:color w:val="467886"/>
            <w:sz w:val="18"/>
            <w:szCs w:val="18"/>
            <w:highlight w:val="white"/>
            <w:u w:val="single"/>
          </w:rPr>
          <w:t>pedro@quadrant.com.mx</w:t>
        </w:r>
      </w:hyperlink>
    </w:p>
    <w:p w14:paraId="11D51610" w14:textId="77777777" w:rsidR="006144E4" w:rsidRDefault="006144E4">
      <w:pPr>
        <w:jc w:val="both"/>
        <w:rPr>
          <w:rFonts w:ascii="Montserrat" w:eastAsia="Montserrat" w:hAnsi="Montserrat" w:cs="Montserrat"/>
          <w:sz w:val="22"/>
          <w:szCs w:val="22"/>
        </w:rPr>
      </w:pPr>
    </w:p>
    <w:p w14:paraId="36BC2467" w14:textId="77777777" w:rsidR="006144E4" w:rsidRDefault="006144E4">
      <w:pPr>
        <w:jc w:val="both"/>
      </w:pPr>
    </w:p>
    <w:sectPr w:rsidR="006144E4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BE2DE" w14:textId="77777777" w:rsidR="00E45109" w:rsidRDefault="00E45109">
      <w:r>
        <w:separator/>
      </w:r>
    </w:p>
  </w:endnote>
  <w:endnote w:type="continuationSeparator" w:id="0">
    <w:p w14:paraId="0F6E4FC3" w14:textId="77777777" w:rsidR="00E45109" w:rsidRDefault="00E45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45E6D40-48A0-4048-95E9-06D8704EEE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3FC475B-66D3-B640-9315-30AD296951B2}"/>
    <w:embedBold r:id="rId4" w:fontKey="{B990D060-82F9-454C-A6A6-464205C351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648975E-7C16-734D-9A47-9AA21070AA4C}"/>
    <w:embedBold r:id="rId6" w:fontKey="{21F2C23B-4DB5-F64D-9440-6F13FE75C800}"/>
    <w:embedItalic r:id="rId7" w:fontKey="{5B41AFD8-29E5-7A41-9387-1802F433D6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56D2AE1-BB6F-0D47-ABB4-19674D8DA4A2}"/>
    <w:embedItalic r:id="rId9" w:fontKey="{9098FA64-886F-884C-892C-A93A89B7C771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0" w:fontKey="{D01B55AE-4E28-9348-BBEB-D2BF4339BFC3}"/>
    <w:embedBold r:id="rId11" w:fontKey="{C1873846-6D95-FC4D-8096-620FFB8D89DF}"/>
    <w:embedItalic r:id="rId12" w:fontKey="{AE20CD91-56D4-BB47-8695-76F9387C6EE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096E74ED-4A30-EB4C-A07B-0C3F36DD0CD7}"/>
    <w:embedBold r:id="rId14" w:fontKey="{78397827-B5C4-AE4B-AC8C-C258AD8223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A55384A8-5456-3344-93A0-BA8FDF5888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C86BD" w14:textId="77777777" w:rsidR="00E45109" w:rsidRDefault="00E45109">
      <w:r>
        <w:separator/>
      </w:r>
    </w:p>
  </w:footnote>
  <w:footnote w:type="continuationSeparator" w:id="0">
    <w:p w14:paraId="69CC193A" w14:textId="77777777" w:rsidR="00E45109" w:rsidRDefault="00E45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DEE43" w14:textId="77777777" w:rsidR="006144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AFA3060" wp14:editId="3B1E8D52">
          <wp:simplePos x="0" y="0"/>
          <wp:positionH relativeFrom="column">
            <wp:posOffset>4051300</wp:posOffset>
          </wp:positionH>
          <wp:positionV relativeFrom="paragraph">
            <wp:posOffset>-140330</wp:posOffset>
          </wp:positionV>
          <wp:extent cx="1511935" cy="485775"/>
          <wp:effectExtent l="0" t="0" r="0" b="0"/>
          <wp:wrapNone/>
          <wp:docPr id="509584413" name="image1.png" descr="Imagen que contiene taza, alimentos, dibujo, pla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taza, alimentos, dibujo, pla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193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1D38"/>
    <w:multiLevelType w:val="multilevel"/>
    <w:tmpl w:val="570CE57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663651"/>
    <w:multiLevelType w:val="multilevel"/>
    <w:tmpl w:val="F5E60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13060262">
    <w:abstractNumId w:val="0"/>
  </w:num>
  <w:num w:numId="2" w16cid:durableId="19185890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4E4"/>
    <w:rsid w:val="003E4698"/>
    <w:rsid w:val="005617E0"/>
    <w:rsid w:val="006144E4"/>
    <w:rsid w:val="00873F5D"/>
    <w:rsid w:val="00D17246"/>
    <w:rsid w:val="00E45109"/>
    <w:rsid w:val="00F5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B6F35E"/>
  <w15:docId w15:val="{CD56AE23-1424-6E4A-9C22-26DF631F0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uiPriority w:val="9"/>
    <w:rsid w:val="001B18CE"/>
    <w:rPr>
      <w:rFonts w:ascii="Times New Roman" w:eastAsia="Times New Roman" w:hAnsi="Times New Roman" w:cs="Times New Roman"/>
      <w:b/>
      <w:bCs/>
      <w:kern w:val="0"/>
      <w:sz w:val="27"/>
      <w:szCs w:val="27"/>
      <w:lang w:val="es-MX" w:eastAsia="es-MX"/>
    </w:rPr>
  </w:style>
  <w:style w:type="paragraph" w:styleId="NormalWeb">
    <w:name w:val="Normal (Web)"/>
    <w:basedOn w:val="Normal"/>
    <w:uiPriority w:val="99"/>
    <w:unhideWhenUsed/>
    <w:rsid w:val="001B18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1B18CE"/>
    <w:rPr>
      <w:b/>
      <w:bCs/>
    </w:rPr>
  </w:style>
  <w:style w:type="character" w:styleId="nfasis">
    <w:name w:val="Emphasis"/>
    <w:basedOn w:val="Fuentedeprrafopredeter"/>
    <w:uiPriority w:val="20"/>
    <w:qFormat/>
    <w:rsid w:val="001B18CE"/>
    <w:rPr>
      <w:i/>
      <w:iCs/>
    </w:rPr>
  </w:style>
  <w:style w:type="paragraph" w:styleId="Prrafodelista">
    <w:name w:val="List Paragraph"/>
    <w:basedOn w:val="Normal"/>
    <w:uiPriority w:val="34"/>
    <w:qFormat/>
    <w:rsid w:val="001B18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535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354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535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542"/>
    <w:rPr>
      <w:lang w:val="es-ES"/>
    </w:rPr>
  </w:style>
  <w:style w:type="paragraph" w:styleId="Revisin">
    <w:name w:val="Revision"/>
    <w:hidden/>
    <w:uiPriority w:val="99"/>
    <w:semiHidden/>
    <w:rsid w:val="00CB7764"/>
  </w:style>
  <w:style w:type="character" w:styleId="Refdecomentario">
    <w:name w:val="annotation reference"/>
    <w:basedOn w:val="Fuentedeprrafopredeter"/>
    <w:uiPriority w:val="99"/>
    <w:semiHidden/>
    <w:unhideWhenUsed/>
    <w:rsid w:val="00CB77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77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7764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77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7764"/>
    <w:rPr>
      <w:b/>
      <w:bCs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4B796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4B796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6EF3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x.computrabajo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dro@quadrant.com.m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l2R6icwR096UfPaTbH16d3+Nw==">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594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Díaz González</dc:creator>
  <cp:lastModifiedBy>Renata Córdova Olano</cp:lastModifiedBy>
  <cp:revision>2</cp:revision>
  <dcterms:created xsi:type="dcterms:W3CDTF">2025-09-15T13:14:00Z</dcterms:created>
  <dcterms:modified xsi:type="dcterms:W3CDTF">2025-09-15T13:14:00Z</dcterms:modified>
</cp:coreProperties>
</file>